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609"/>
        </w:tabs>
        <w:spacing w:line="560" w:lineRule="exact"/>
        <w:jc w:val="center"/>
        <w:rPr>
          <w:rFonts w:ascii="方正小标宋_GBK" w:hAnsi="微软雅黑" w:eastAsia="方正小标宋_GBK" w:cs="微软雅黑"/>
          <w:spacing w:val="-4"/>
          <w:sz w:val="36"/>
          <w:szCs w:val="36"/>
        </w:rPr>
      </w:pPr>
      <w:bookmarkStart w:id="2" w:name="_GoBack"/>
      <w:bookmarkEnd w:id="2"/>
    </w:p>
    <w:p>
      <w:pPr>
        <w:pStyle w:val="2"/>
        <w:spacing w:after="0" w:line="560" w:lineRule="exact"/>
        <w:rPr>
          <w:rFonts w:ascii="方正小标宋_GBK" w:eastAsia="方正小标宋_GBK"/>
        </w:rPr>
      </w:pPr>
    </w:p>
    <w:p>
      <w:pPr>
        <w:tabs>
          <w:tab w:val="left" w:pos="6609"/>
        </w:tabs>
        <w:spacing w:line="560" w:lineRule="exact"/>
        <w:jc w:val="center"/>
        <w:rPr>
          <w:rFonts w:ascii="方正小标宋_GBK" w:hAnsi="微软雅黑" w:eastAsia="方正小标宋_GBK" w:cs="微软雅黑"/>
          <w:spacing w:val="-4"/>
          <w:sz w:val="36"/>
          <w:szCs w:val="36"/>
        </w:rPr>
      </w:pPr>
      <w:r>
        <w:rPr>
          <w:rFonts w:hint="eastAsia" w:ascii="方正小标宋_GBK" w:hAnsi="微软雅黑" w:eastAsia="方正小标宋_GBK" w:cs="微软雅黑"/>
          <w:spacing w:val="-4"/>
          <w:sz w:val="36"/>
          <w:szCs w:val="36"/>
        </w:rPr>
        <w:t>2025年全国优秀林草科普作品推荐实施方案</w:t>
      </w:r>
    </w:p>
    <w:p>
      <w:pPr>
        <w:spacing w:line="560" w:lineRule="exact"/>
        <w:jc w:val="center"/>
        <w:rPr>
          <w:rFonts w:ascii="方正小标宋_GBK" w:hAnsi="方正仿宋_GBK" w:eastAsia="方正小标宋_GBK" w:cs="方正仿宋_GBK"/>
          <w:sz w:val="30"/>
          <w:szCs w:val="30"/>
        </w:rPr>
      </w:pPr>
    </w:p>
    <w:p>
      <w:pPr>
        <w:spacing w:line="560" w:lineRule="exact"/>
        <w:ind w:firstLine="600" w:firstLineChars="200"/>
        <w:jc w:val="left"/>
        <w:rPr>
          <w:rFonts w:ascii="方正黑体_GBK" w:hAnsi="方正仿宋_GBK" w:eastAsia="方正黑体_GBK" w:cs="方正仿宋_GBK"/>
          <w:sz w:val="30"/>
          <w:szCs w:val="30"/>
        </w:rPr>
      </w:pPr>
      <w:r>
        <w:rPr>
          <w:rFonts w:hint="eastAsia" w:ascii="方正黑体_GBK" w:hAnsi="方正仿宋_GBK" w:eastAsia="方正黑体_GBK" w:cs="方正仿宋_GBK"/>
          <w:sz w:val="30"/>
          <w:szCs w:val="30"/>
        </w:rPr>
        <w:t>一、活动目的</w:t>
      </w:r>
    </w:p>
    <w:p>
      <w:pPr>
        <w:spacing w:line="560" w:lineRule="exact"/>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鼓励新颖、独创、科学性强的高质量林草科普作品创作，提升林草科普原创能力，加大优秀林草科普作品推广力度，传播林草科学知识，普及科技成果，讲好林草科技故事。</w:t>
      </w:r>
    </w:p>
    <w:p>
      <w:pPr>
        <w:spacing w:line="560" w:lineRule="exact"/>
        <w:ind w:firstLine="600" w:firstLineChars="200"/>
        <w:jc w:val="left"/>
        <w:rPr>
          <w:rFonts w:ascii="方正黑体_GBK" w:hAnsi="方正仿宋_GBK" w:eastAsia="方正黑体_GBK" w:cs="方正仿宋_GBK"/>
          <w:sz w:val="30"/>
          <w:szCs w:val="30"/>
        </w:rPr>
      </w:pPr>
      <w:r>
        <w:rPr>
          <w:rFonts w:hint="eastAsia" w:ascii="方正黑体_GBK" w:hAnsi="方正仿宋_GBK" w:eastAsia="方正黑体_GBK" w:cs="方正仿宋_GBK"/>
          <w:sz w:val="30"/>
          <w:szCs w:val="30"/>
        </w:rPr>
        <w:t>二、活动组织</w:t>
      </w:r>
    </w:p>
    <w:p>
      <w:pPr>
        <w:pStyle w:val="8"/>
        <w:adjustRightInd w:val="0"/>
        <w:snapToGrid w:val="0"/>
        <w:spacing w:beforeAutospacing="0" w:afterAutospacing="0" w:line="560" w:lineRule="exact"/>
        <w:ind w:firstLine="600" w:firstLineChars="200"/>
        <w:jc w:val="both"/>
        <w:rPr>
          <w:rFonts w:ascii="方正仿宋_GBK" w:hAnsi="方正仿宋_GBK" w:eastAsia="方正仿宋_GBK" w:cs="方正仿宋_GBK"/>
          <w:bCs/>
          <w:sz w:val="30"/>
          <w:szCs w:val="30"/>
        </w:rPr>
      </w:pPr>
      <w:r>
        <w:rPr>
          <w:rFonts w:hint="eastAsia" w:ascii="方正楷体_GBK" w:hAnsi="方正楷体_GBK" w:eastAsia="方正楷体_GBK" w:cs="方正楷体_GBK"/>
          <w:bCs/>
          <w:kern w:val="2"/>
          <w:sz w:val="30"/>
          <w:szCs w:val="30"/>
        </w:rPr>
        <w:t>主办单位</w:t>
      </w:r>
      <w:r>
        <w:rPr>
          <w:rFonts w:hint="eastAsia" w:ascii="方正楷体_GBK" w:hAnsi="方正楷体_GBK" w:eastAsia="方正楷体_GBK" w:cs="方正楷体_GBK"/>
          <w:bCs/>
          <w:sz w:val="30"/>
          <w:szCs w:val="30"/>
        </w:rPr>
        <w:t>：</w:t>
      </w:r>
      <w:r>
        <w:rPr>
          <w:rFonts w:hint="eastAsia" w:ascii="方正仿宋_GBK" w:hAnsi="方正仿宋_GBK" w:eastAsia="方正仿宋_GBK" w:cs="方正仿宋_GBK"/>
          <w:bCs/>
          <w:sz w:val="30"/>
          <w:szCs w:val="30"/>
        </w:rPr>
        <w:t>国家林业和</w:t>
      </w:r>
      <w:r>
        <w:rPr>
          <w:rFonts w:hint="eastAsia" w:ascii="方正仿宋_GBK" w:hAnsi="方正仿宋_GBK" w:eastAsia="方正仿宋_GBK" w:cs="方正仿宋_GBK"/>
          <w:bCs/>
          <w:color w:val="000000"/>
          <w:sz w:val="30"/>
          <w:szCs w:val="30"/>
        </w:rPr>
        <w:t>草原局科技司</w:t>
      </w:r>
    </w:p>
    <w:p>
      <w:pPr>
        <w:pStyle w:val="8"/>
        <w:adjustRightInd w:val="0"/>
        <w:snapToGrid w:val="0"/>
        <w:spacing w:beforeAutospacing="0" w:afterAutospacing="0" w:line="560" w:lineRule="exact"/>
        <w:ind w:firstLine="600" w:firstLineChars="200"/>
        <w:jc w:val="both"/>
        <w:rPr>
          <w:rFonts w:ascii="方正仿宋_GBK" w:hAnsi="方正仿宋_GBK" w:eastAsia="方正仿宋_GBK" w:cs="方正仿宋_GBK"/>
          <w:bCs/>
          <w:color w:val="000000"/>
          <w:kern w:val="2"/>
          <w:sz w:val="30"/>
          <w:szCs w:val="30"/>
        </w:rPr>
      </w:pPr>
      <w:r>
        <w:rPr>
          <w:rFonts w:hint="eastAsia" w:ascii="方正楷体_GBK" w:hAnsi="方正楷体_GBK" w:eastAsia="方正楷体_GBK" w:cs="方正楷体_GBK"/>
          <w:bCs/>
          <w:kern w:val="2"/>
          <w:sz w:val="30"/>
          <w:szCs w:val="30"/>
        </w:rPr>
        <w:t>承办单位：</w:t>
      </w:r>
      <w:r>
        <w:rPr>
          <w:rFonts w:hint="eastAsia" w:ascii="方正仿宋_GBK" w:hAnsi="方正仿宋_GBK" w:eastAsia="方正仿宋_GBK" w:cs="方正仿宋_GBK"/>
          <w:bCs/>
          <w:color w:val="000000"/>
          <w:kern w:val="2"/>
          <w:sz w:val="30"/>
          <w:szCs w:val="30"/>
        </w:rPr>
        <w:t>中国林业出版社</w:t>
      </w:r>
    </w:p>
    <w:p>
      <w:pPr>
        <w:spacing w:line="560" w:lineRule="exact"/>
        <w:ind w:firstLine="600" w:firstLineChars="200"/>
        <w:jc w:val="left"/>
        <w:rPr>
          <w:rFonts w:ascii="方正黑体_GBK" w:hAnsi="方正仿宋_GBK" w:eastAsia="方正黑体_GBK" w:cs="方正仿宋_GBK"/>
          <w:sz w:val="30"/>
          <w:szCs w:val="30"/>
        </w:rPr>
      </w:pPr>
      <w:r>
        <w:rPr>
          <w:rFonts w:hint="eastAsia" w:ascii="方正黑体_GBK" w:hAnsi="方正仿宋_GBK" w:eastAsia="方正黑体_GBK" w:cs="方正仿宋_GBK"/>
          <w:sz w:val="30"/>
          <w:szCs w:val="30"/>
        </w:rPr>
        <w:t>三、作品要求</w:t>
      </w:r>
    </w:p>
    <w:p>
      <w:pPr>
        <w:adjustRightInd w:val="0"/>
        <w:snapToGrid w:val="0"/>
        <w:spacing w:line="560" w:lineRule="exact"/>
        <w:ind w:firstLine="600" w:firstLineChars="200"/>
        <w:rPr>
          <w:rFonts w:ascii="方正仿宋_GBK" w:hAnsi="方正仿宋_GBK" w:eastAsia="方正仿宋_GBK" w:cs="方正仿宋_GBK"/>
          <w:bCs/>
          <w:sz w:val="30"/>
          <w:szCs w:val="30"/>
        </w:rPr>
      </w:pPr>
      <w:r>
        <w:rPr>
          <w:rFonts w:hint="eastAsia" w:ascii="方正楷体_GBK" w:hAnsi="方正仿宋_GBK" w:eastAsia="方正楷体_GBK" w:cs="方正仿宋_GBK"/>
          <w:bCs/>
          <w:sz w:val="30"/>
          <w:szCs w:val="30"/>
        </w:rPr>
        <w:t>（一）基本要求。</w:t>
      </w:r>
      <w:r>
        <w:rPr>
          <w:rFonts w:hint="eastAsia" w:ascii="方正仿宋_GBK" w:hAnsi="方正仿宋_GBK" w:eastAsia="方正仿宋_GBK" w:cs="方正仿宋_GBK"/>
          <w:bCs/>
          <w:sz w:val="30"/>
          <w:szCs w:val="30"/>
        </w:rPr>
        <w:t>推荐的作品应为2022年1月1日至2024年12月31日正式出版发行的图书（含译著和再版图书，未曾被确定为全国优秀林草科普作品；不包括报纸、期刊、音像制品或电子出版物），且应符合以下基本要求。</w:t>
      </w:r>
    </w:p>
    <w:p>
      <w:pPr>
        <w:adjustRightInd w:val="0"/>
        <w:snapToGrid w:val="0"/>
        <w:spacing w:line="560" w:lineRule="exact"/>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1.坚持正确的政治方向、价值取向和舆论导向；服务于国家重点需求，体现时代需求和价值导向。</w:t>
      </w:r>
    </w:p>
    <w:p>
      <w:pPr>
        <w:adjustRightInd w:val="0"/>
        <w:snapToGrid w:val="0"/>
        <w:spacing w:line="560" w:lineRule="exact"/>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2.具备普及林草科学技术知识、倡导科学方法、传播科学思想、弘扬科学精神的内涵。</w:t>
      </w:r>
    </w:p>
    <w:p>
      <w:pPr>
        <w:adjustRightInd w:val="0"/>
        <w:snapToGrid w:val="0"/>
        <w:spacing w:line="560" w:lineRule="exact"/>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3.推荐作品无知识产权争议，严禁剽窃、抄袭他人作品。</w:t>
      </w:r>
    </w:p>
    <w:p>
      <w:pPr>
        <w:adjustRightInd w:val="0"/>
        <w:snapToGrid w:val="0"/>
        <w:spacing w:line="560" w:lineRule="exact"/>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4.形式新颖，内容丰富，图文并茂，文字通俗易懂，设计制作精良，面向社会关注或群众关切的热点问题，公众喜闻乐见。</w:t>
      </w:r>
    </w:p>
    <w:p>
      <w:pPr>
        <w:adjustRightInd w:val="0"/>
        <w:snapToGrid w:val="0"/>
        <w:spacing w:line="560" w:lineRule="exact"/>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5.聚焦林草科学普及，突出林草科学特点，富有科学性、知识性、艺术性、通俗性、趣味性，有较强的传播价值，具有原创性。</w:t>
      </w:r>
    </w:p>
    <w:p>
      <w:pPr>
        <w:adjustRightInd w:val="0"/>
        <w:snapToGrid w:val="0"/>
        <w:spacing w:line="560" w:lineRule="exact"/>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6.丛书为成套作品。</w:t>
      </w:r>
    </w:p>
    <w:p>
      <w:pPr>
        <w:adjustRightInd w:val="0"/>
        <w:snapToGrid w:val="0"/>
        <w:spacing w:line="560" w:lineRule="exact"/>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7.作品语言文字为简体中文。</w:t>
      </w:r>
    </w:p>
    <w:p>
      <w:pPr>
        <w:spacing w:line="560" w:lineRule="exact"/>
        <w:ind w:firstLine="600" w:firstLineChars="200"/>
        <w:rPr>
          <w:rFonts w:ascii="方正仿宋_GBK" w:hAnsi="方正仿宋_GBK" w:eastAsia="方正仿宋_GBK" w:cs="方正仿宋_GBK"/>
          <w:bCs/>
          <w:sz w:val="30"/>
          <w:szCs w:val="30"/>
        </w:rPr>
      </w:pPr>
      <w:r>
        <w:rPr>
          <w:rFonts w:hint="eastAsia" w:ascii="方正楷体_GBK" w:hAnsi="方正仿宋_GBK" w:eastAsia="方正楷体_GBK" w:cs="方正仿宋_GBK"/>
          <w:bCs/>
          <w:sz w:val="30"/>
          <w:szCs w:val="30"/>
        </w:rPr>
        <w:t>（二）参考建议。</w:t>
      </w:r>
      <w:r>
        <w:rPr>
          <w:rFonts w:hint="eastAsia" w:ascii="方正仿宋_GBK" w:hAnsi="方正仿宋_GBK" w:eastAsia="方正仿宋_GBK" w:cs="方正仿宋_GBK"/>
          <w:bCs/>
          <w:sz w:val="30"/>
          <w:szCs w:val="30"/>
        </w:rPr>
        <w:t>除了基本要求外，下列鼓励性、导向性要求作为参考，进一步提升推荐作品的内容质量和社会影响。</w:t>
      </w:r>
    </w:p>
    <w:p>
      <w:pPr>
        <w:adjustRightInd w:val="0"/>
        <w:snapToGrid w:val="0"/>
        <w:spacing w:line="560" w:lineRule="exact"/>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1.有利于弘扬林草科学家精神，生动讲好林草科技故事，鲜明塑造林草科学家形象，让科学家精神深入人心、光耀时代。</w:t>
      </w:r>
    </w:p>
    <w:p>
      <w:pPr>
        <w:adjustRightInd w:val="0"/>
        <w:snapToGrid w:val="0"/>
        <w:spacing w:line="560" w:lineRule="exact"/>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2.鼓励前沿科学领域的林草科普作品，聚焦重大战略需求、科技前沿和重大科技成就。</w:t>
      </w:r>
    </w:p>
    <w:p>
      <w:pPr>
        <w:adjustRightInd w:val="0"/>
        <w:snapToGrid w:val="0"/>
        <w:spacing w:line="560" w:lineRule="exact"/>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3.突出科学性和创新性，能够准确传播科技知识，加深公众对我国林草科技发展和未来林草科技趋势的理解。</w:t>
      </w:r>
    </w:p>
    <w:p>
      <w:pPr>
        <w:spacing w:line="560" w:lineRule="exact"/>
        <w:ind w:firstLine="600" w:firstLineChars="200"/>
        <w:jc w:val="left"/>
        <w:rPr>
          <w:rFonts w:ascii="方正黑体_GBK" w:hAnsi="方正仿宋_GBK" w:eastAsia="方正黑体_GBK" w:cs="方正仿宋_GBK"/>
          <w:sz w:val="30"/>
          <w:szCs w:val="30"/>
        </w:rPr>
      </w:pPr>
      <w:r>
        <w:rPr>
          <w:rFonts w:hint="eastAsia" w:ascii="方正黑体_GBK" w:hAnsi="方正仿宋_GBK" w:eastAsia="方正黑体_GBK" w:cs="方正仿宋_GBK"/>
          <w:sz w:val="30"/>
          <w:szCs w:val="30"/>
        </w:rPr>
        <w:t>三、推荐数量和要求</w:t>
      </w:r>
    </w:p>
    <w:p>
      <w:pPr>
        <w:adjustRightInd w:val="0"/>
        <w:snapToGrid w:val="0"/>
        <w:spacing w:line="560" w:lineRule="exact"/>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各省、自治区、直辖市</w:t>
      </w:r>
      <w:r>
        <w:rPr>
          <w:rFonts w:hint="eastAsia" w:ascii="方正仿宋_GBK" w:hAnsi="方正仿宋_GBK" w:eastAsia="方正仿宋_GBK" w:cs="方正仿宋_GBK"/>
          <w:spacing w:val="6"/>
          <w:sz w:val="30"/>
          <w:szCs w:val="30"/>
        </w:rPr>
        <w:t>林业和草原主管部门，新疆生产建设兵团林业和草原局</w:t>
      </w:r>
      <w:r>
        <w:rPr>
          <w:rFonts w:hint="eastAsia" w:ascii="方正仿宋_GBK" w:hAnsi="方正仿宋_GBK" w:eastAsia="方正仿宋_GBK" w:cs="方正仿宋_GBK"/>
          <w:bCs/>
          <w:sz w:val="30"/>
          <w:szCs w:val="30"/>
        </w:rPr>
        <w:t>负责本辖区内的遴选推荐工作，可推荐不超过5部作品；国家林业和草原局有关直属单位、相关涉林草高校和科研院所等可推荐不超过3部作品，国家林草科普基地可单独推荐1部作品。</w:t>
      </w:r>
    </w:p>
    <w:p>
      <w:pPr>
        <w:adjustRightInd w:val="0"/>
        <w:snapToGrid w:val="0"/>
        <w:spacing w:line="560" w:lineRule="exact"/>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推荐单位应加强对推荐图书作品的内容审核，确保内容健康、科学，无违背科研诚信及科技伦理的情况，符合国家安全和社会稳定的要求，价值导向积极向上。</w:t>
      </w:r>
    </w:p>
    <w:p>
      <w:pPr>
        <w:spacing w:line="560" w:lineRule="exact"/>
        <w:ind w:firstLine="600" w:firstLineChars="200"/>
        <w:jc w:val="left"/>
        <w:rPr>
          <w:rFonts w:ascii="方正黑体_GBK" w:hAnsi="方正仿宋_GBK" w:eastAsia="方正黑体_GBK" w:cs="方正仿宋_GBK"/>
          <w:sz w:val="30"/>
          <w:szCs w:val="30"/>
        </w:rPr>
      </w:pPr>
      <w:r>
        <w:rPr>
          <w:rFonts w:hint="eastAsia" w:ascii="方正黑体_GBK" w:hAnsi="方正仿宋_GBK" w:eastAsia="方正黑体_GBK" w:cs="方正仿宋_GBK"/>
          <w:sz w:val="30"/>
          <w:szCs w:val="30"/>
        </w:rPr>
        <w:t>四、推荐材料</w:t>
      </w:r>
    </w:p>
    <w:p>
      <w:pPr>
        <w:adjustRightInd w:val="0"/>
        <w:snapToGrid w:val="0"/>
        <w:spacing w:line="560" w:lineRule="exact"/>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推荐材料包括《2025年全国优秀林草科普作品推荐表》（加盖推荐单位公章的PDF版本）（附件1）1份、《2025年推荐全国优秀林草科普作品简介》（附件2）1份以及作品实物一式5份（套）。推荐材料具体要求见附件3。</w:t>
      </w:r>
    </w:p>
    <w:p>
      <w:pPr>
        <w:adjustRightInd w:val="0"/>
        <w:snapToGrid w:val="0"/>
        <w:spacing w:line="560" w:lineRule="exact"/>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推荐单位将电子版推荐材料打包发送至邮箱：cfphsys@163.com，文件名备注“作品+姓名+电话”，同时将电子版刻录光盘，与纸质材料（包括所有推荐材料的纸质盖章原件和作品实物）一并邮寄到中国林业出版社（地址：北京市西城区刘海胡同7号，收件人：于东越，电话010-83143624）。</w:t>
      </w:r>
    </w:p>
    <w:p>
      <w:pPr>
        <w:spacing w:line="560" w:lineRule="exact"/>
        <w:ind w:firstLine="600" w:firstLineChars="200"/>
        <w:jc w:val="left"/>
        <w:rPr>
          <w:rFonts w:ascii="方正黑体_GBK" w:hAnsi="方正仿宋_GBK" w:eastAsia="方正黑体_GBK" w:cs="方正仿宋_GBK"/>
          <w:sz w:val="30"/>
          <w:szCs w:val="30"/>
        </w:rPr>
      </w:pPr>
      <w:r>
        <w:rPr>
          <w:rFonts w:hint="eastAsia" w:ascii="方正黑体_GBK" w:hAnsi="方正仿宋_GBK" w:eastAsia="方正黑体_GBK" w:cs="方正仿宋_GBK"/>
          <w:sz w:val="30"/>
          <w:szCs w:val="30"/>
        </w:rPr>
        <w:t>五、截止日期</w:t>
      </w:r>
    </w:p>
    <w:p>
      <w:pPr>
        <w:adjustRightInd w:val="0"/>
        <w:snapToGrid w:val="0"/>
        <w:spacing w:line="560" w:lineRule="exact"/>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推荐受理截止日期为2025年12月14日，以收到邮寄材料日期为准。</w:t>
      </w:r>
    </w:p>
    <w:p>
      <w:pPr>
        <w:spacing w:line="560" w:lineRule="exact"/>
        <w:ind w:firstLine="600" w:firstLineChars="200"/>
        <w:jc w:val="left"/>
        <w:rPr>
          <w:rFonts w:ascii="方正黑体_GBK" w:hAnsi="方正仿宋_GBK" w:eastAsia="方正黑体_GBK" w:cs="方正仿宋_GBK"/>
          <w:sz w:val="30"/>
          <w:szCs w:val="30"/>
        </w:rPr>
      </w:pPr>
      <w:r>
        <w:rPr>
          <w:rFonts w:hint="eastAsia" w:ascii="方正黑体_GBK" w:hAnsi="方正仿宋_GBK" w:eastAsia="方正黑体_GBK" w:cs="方正仿宋_GBK"/>
          <w:sz w:val="30"/>
          <w:szCs w:val="30"/>
        </w:rPr>
        <w:t>六、评选程序</w:t>
      </w:r>
    </w:p>
    <w:p>
      <w:pPr>
        <w:adjustRightInd w:val="0"/>
        <w:snapToGrid w:val="0"/>
        <w:spacing w:line="560" w:lineRule="exact"/>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2025年全国优秀林草科普作品评选工作将邀请专家组成评审委员会，对所有参赛作品进行评审，完成形式审查、通讯评审、会议评审，形成优秀林草科普作品建议名单，经公示后，确定2025年全国优秀林草科普作品名单。</w:t>
      </w:r>
    </w:p>
    <w:p>
      <w:pPr>
        <w:spacing w:line="560" w:lineRule="exact"/>
        <w:ind w:firstLine="600" w:firstLineChars="200"/>
        <w:jc w:val="left"/>
        <w:rPr>
          <w:rFonts w:ascii="方正黑体_GBK" w:hAnsi="方正仿宋_GBK" w:eastAsia="方正黑体_GBK" w:cs="方正仿宋_GBK"/>
          <w:sz w:val="30"/>
          <w:szCs w:val="30"/>
        </w:rPr>
      </w:pPr>
      <w:r>
        <w:rPr>
          <w:rFonts w:hint="eastAsia" w:ascii="方正黑体_GBK" w:hAnsi="方正仿宋_GBK" w:eastAsia="方正黑体_GBK" w:cs="方正仿宋_GBK"/>
          <w:sz w:val="30"/>
          <w:szCs w:val="30"/>
        </w:rPr>
        <w:t>七、联系方式</w:t>
      </w:r>
    </w:p>
    <w:p>
      <w:pPr>
        <w:spacing w:line="560" w:lineRule="exact"/>
        <w:ind w:firstLine="600" w:firstLineChars="200"/>
        <w:jc w:val="left"/>
        <w:rPr>
          <w:rFonts w:ascii="方正仿宋_GBK" w:hAnsi="方正仿宋_GBK" w:eastAsia="方正仿宋_GBK" w:cs="方正仿宋_GBK"/>
          <w:bCs/>
          <w:spacing w:val="-16"/>
          <w:sz w:val="30"/>
          <w:szCs w:val="30"/>
        </w:rPr>
      </w:pPr>
      <w:r>
        <w:rPr>
          <w:rFonts w:hint="eastAsia" w:ascii="方正仿宋_GBK" w:hAnsi="方正仿宋_GBK" w:eastAsia="方正仿宋_GBK" w:cs="方正仿宋_GBK"/>
          <w:bCs/>
          <w:sz w:val="30"/>
          <w:szCs w:val="30"/>
        </w:rPr>
        <w:t>国家林业和草原局科技司  王雨晨</w:t>
      </w:r>
    </w:p>
    <w:p>
      <w:pPr>
        <w:spacing w:line="560" w:lineRule="exact"/>
        <w:ind w:firstLine="600" w:firstLineChars="200"/>
        <w:jc w:val="left"/>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电  话：010-84238788  17611210667</w:t>
      </w:r>
    </w:p>
    <w:p>
      <w:pPr>
        <w:spacing w:line="560" w:lineRule="exact"/>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中国林业出版社  于东越</w:t>
      </w:r>
    </w:p>
    <w:p>
      <w:pPr>
        <w:spacing w:line="560" w:lineRule="exact"/>
        <w:ind w:firstLine="600" w:firstLineChars="200"/>
        <w:jc w:val="left"/>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 xml:space="preserve">电  话：010-83143624  </w:t>
      </w:r>
      <w:r>
        <w:rPr>
          <w:rFonts w:ascii="方正仿宋_GBK" w:hAnsi="方正仿宋_GBK" w:eastAsia="方正仿宋_GBK" w:cs="方正仿宋_GBK"/>
          <w:bCs/>
          <w:sz w:val="30"/>
          <w:szCs w:val="30"/>
        </w:rPr>
        <w:t>18710103614</w:t>
      </w:r>
    </w:p>
    <w:p>
      <w:pPr>
        <w:adjustRightInd w:val="0"/>
        <w:snapToGrid w:val="0"/>
        <w:spacing w:line="560" w:lineRule="exact"/>
        <w:ind w:firstLine="600" w:firstLineChars="200"/>
        <w:rPr>
          <w:rFonts w:ascii="方正仿宋_GBK" w:hAnsi="方正仿宋_GBK" w:eastAsia="方正仿宋_GBK" w:cs="方正仿宋_GBK"/>
          <w:bCs/>
          <w:sz w:val="30"/>
          <w:szCs w:val="30"/>
        </w:rPr>
      </w:pPr>
    </w:p>
    <w:p>
      <w:pPr>
        <w:adjustRightInd w:val="0"/>
        <w:snapToGrid w:val="0"/>
        <w:spacing w:line="560" w:lineRule="exact"/>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附件：1.2025年全国优秀林草科普作品推荐表</w:t>
      </w:r>
    </w:p>
    <w:p>
      <w:pPr>
        <w:adjustRightInd w:val="0"/>
        <w:snapToGrid w:val="0"/>
        <w:spacing w:line="560" w:lineRule="exact"/>
        <w:ind w:firstLine="1500" w:firstLineChars="5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2.2025年推荐全国优秀林草科普作品简介</w:t>
      </w:r>
    </w:p>
    <w:p>
      <w:pPr>
        <w:adjustRightInd w:val="0"/>
        <w:snapToGrid w:val="0"/>
        <w:spacing w:line="560" w:lineRule="exact"/>
        <w:ind w:firstLine="1500" w:firstLineChars="500"/>
        <w:rPr>
          <w:rFonts w:ascii="方正仿宋_GBK" w:hAnsi="方正仿宋_GBK" w:eastAsia="方正仿宋_GBK" w:cs="方正仿宋_GBK"/>
          <w:bCs/>
          <w:sz w:val="30"/>
          <w:szCs w:val="30"/>
        </w:rPr>
        <w:sectPr>
          <w:footerReference r:id="rId3" w:type="default"/>
          <w:pgSz w:w="11906" w:h="16838"/>
          <w:pgMar w:top="1440" w:right="1800" w:bottom="1440" w:left="1800" w:header="851" w:footer="992" w:gutter="0"/>
          <w:pgNumType w:fmt="numberInDash" w:start="1"/>
          <w:cols w:space="425" w:num="1"/>
          <w:docGrid w:type="lines" w:linePitch="312" w:charSpace="0"/>
        </w:sectPr>
      </w:pPr>
      <w:r>
        <w:rPr>
          <w:rFonts w:hint="eastAsia" w:ascii="方正仿宋_GBK" w:hAnsi="方正仿宋_GBK" w:eastAsia="方正仿宋_GBK" w:cs="方正仿宋_GBK"/>
          <w:bCs/>
          <w:sz w:val="30"/>
          <w:szCs w:val="30"/>
        </w:rPr>
        <w:t>3.2025年全国优秀林草科普作品推荐工作说明</w:t>
      </w:r>
    </w:p>
    <w:p>
      <w:pPr>
        <w:tabs>
          <w:tab w:val="left" w:pos="3840"/>
        </w:tabs>
        <w:spacing w:line="60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pStyle w:val="16"/>
        <w:spacing w:line="600" w:lineRule="exact"/>
        <w:outlineLvl w:val="9"/>
        <w:rPr>
          <w:rFonts w:ascii="方正小标宋_GBK" w:hAnsi="方正小标宋_GBK" w:eastAsia="方正小标宋_GBK" w:cs="方正小标宋_GBK"/>
          <w:b w:val="0"/>
          <w:bCs w:val="0"/>
        </w:rPr>
      </w:pPr>
    </w:p>
    <w:p>
      <w:pPr>
        <w:pStyle w:val="16"/>
        <w:spacing w:line="600" w:lineRule="exact"/>
        <w:outlineLvl w:val="9"/>
        <w:rPr>
          <w:rFonts w:ascii="方正小标宋_GBK" w:hAnsi="方正小标宋_GBK" w:eastAsia="方正小标宋_GBK" w:cs="方正小标宋_GBK"/>
          <w:b w:val="0"/>
          <w:bCs w:val="0"/>
        </w:rPr>
      </w:pPr>
      <w:r>
        <w:rPr>
          <w:rFonts w:hint="eastAsia" w:ascii="方正小标宋_GBK" w:hAnsi="方正小标宋_GBK" w:eastAsia="方正小标宋_GBK" w:cs="方正小标宋_GBK"/>
          <w:b w:val="0"/>
          <w:bCs w:val="0"/>
        </w:rPr>
        <w:t>2025年全国优秀林草科普作品推荐表</w:t>
      </w:r>
    </w:p>
    <w:p>
      <w:pPr>
        <w:ind w:firstLine="640"/>
      </w:pPr>
    </w:p>
    <w:p>
      <w:pPr>
        <w:spacing w:line="60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推荐单位：（加盖公章）                                                        年     月     日</w:t>
      </w:r>
    </w:p>
    <w:tbl>
      <w:tblPr>
        <w:tblStyle w:val="10"/>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71"/>
        <w:gridCol w:w="3775"/>
        <w:gridCol w:w="2721"/>
        <w:gridCol w:w="4200"/>
        <w:gridCol w:w="1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25" w:type="pct"/>
            <w:vAlign w:val="center"/>
          </w:tcPr>
          <w:p>
            <w:pPr>
              <w:spacing w:line="52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推荐顺序</w:t>
            </w:r>
          </w:p>
        </w:tc>
        <w:tc>
          <w:tcPr>
            <w:tcW w:w="1332" w:type="pct"/>
            <w:vAlign w:val="center"/>
          </w:tcPr>
          <w:p>
            <w:pPr>
              <w:spacing w:line="52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书名（册数）</w:t>
            </w:r>
          </w:p>
        </w:tc>
        <w:tc>
          <w:tcPr>
            <w:tcW w:w="960" w:type="pct"/>
            <w:vAlign w:val="center"/>
          </w:tcPr>
          <w:p>
            <w:pPr>
              <w:spacing w:line="52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作者/译者</w:t>
            </w:r>
          </w:p>
        </w:tc>
        <w:tc>
          <w:tcPr>
            <w:tcW w:w="1482" w:type="pct"/>
            <w:vAlign w:val="center"/>
          </w:tcPr>
          <w:p>
            <w:pPr>
              <w:spacing w:line="52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出版社</w:t>
            </w:r>
          </w:p>
        </w:tc>
        <w:tc>
          <w:tcPr>
            <w:tcW w:w="601" w:type="pct"/>
            <w:vAlign w:val="center"/>
          </w:tcPr>
          <w:p>
            <w:pPr>
              <w:spacing w:line="52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25" w:type="pct"/>
            <w:vAlign w:val="center"/>
          </w:tcPr>
          <w:p>
            <w:pPr>
              <w:spacing w:line="560" w:lineRule="exact"/>
              <w:rPr>
                <w:rFonts w:ascii="方正仿宋_GBK" w:hAnsi="方正仿宋_GBK" w:eastAsia="方正仿宋_GBK" w:cs="方正仿宋_GBK"/>
                <w:sz w:val="28"/>
                <w:szCs w:val="28"/>
              </w:rPr>
            </w:pPr>
          </w:p>
        </w:tc>
        <w:tc>
          <w:tcPr>
            <w:tcW w:w="1332" w:type="pct"/>
            <w:vAlign w:val="center"/>
          </w:tcPr>
          <w:p>
            <w:pPr>
              <w:spacing w:line="560" w:lineRule="exact"/>
              <w:rPr>
                <w:rFonts w:ascii="方正仿宋_GBK" w:hAnsi="方正仿宋_GBK" w:eastAsia="方正仿宋_GBK" w:cs="方正仿宋_GBK"/>
                <w:sz w:val="28"/>
                <w:szCs w:val="28"/>
              </w:rPr>
            </w:pPr>
          </w:p>
        </w:tc>
        <w:tc>
          <w:tcPr>
            <w:tcW w:w="960" w:type="pct"/>
            <w:vAlign w:val="center"/>
          </w:tcPr>
          <w:p>
            <w:pPr>
              <w:spacing w:line="560" w:lineRule="exact"/>
              <w:rPr>
                <w:rFonts w:ascii="方正仿宋_GBK" w:hAnsi="方正仿宋_GBK" w:eastAsia="方正仿宋_GBK" w:cs="方正仿宋_GBK"/>
                <w:sz w:val="28"/>
                <w:szCs w:val="28"/>
              </w:rPr>
            </w:pPr>
          </w:p>
        </w:tc>
        <w:tc>
          <w:tcPr>
            <w:tcW w:w="1482" w:type="pct"/>
            <w:vAlign w:val="center"/>
          </w:tcPr>
          <w:p>
            <w:pPr>
              <w:spacing w:line="560" w:lineRule="exact"/>
              <w:rPr>
                <w:rFonts w:ascii="方正仿宋_GBK" w:hAnsi="方正仿宋_GBK" w:eastAsia="方正仿宋_GBK" w:cs="方正仿宋_GBK"/>
                <w:sz w:val="28"/>
                <w:szCs w:val="28"/>
              </w:rPr>
            </w:pPr>
          </w:p>
        </w:tc>
        <w:tc>
          <w:tcPr>
            <w:tcW w:w="601" w:type="pct"/>
            <w:vAlign w:val="center"/>
          </w:tcPr>
          <w:p>
            <w:pPr>
              <w:spacing w:line="560" w:lineRule="exact"/>
              <w:rPr>
                <w:rFonts w:ascii="方正仿宋_GBK" w:hAnsi="方正仿宋_GBK" w:eastAsia="方正仿宋_GBK" w:cs="方正仿宋_GBK"/>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25" w:type="pct"/>
            <w:vAlign w:val="center"/>
          </w:tcPr>
          <w:p>
            <w:pPr>
              <w:spacing w:line="560" w:lineRule="exact"/>
              <w:rPr>
                <w:rFonts w:ascii="方正仿宋_GBK" w:hAnsi="方正仿宋_GBK" w:eastAsia="方正仿宋_GBK" w:cs="方正仿宋_GBK"/>
                <w:sz w:val="28"/>
                <w:szCs w:val="28"/>
              </w:rPr>
            </w:pPr>
          </w:p>
        </w:tc>
        <w:tc>
          <w:tcPr>
            <w:tcW w:w="1332" w:type="pct"/>
            <w:vAlign w:val="center"/>
          </w:tcPr>
          <w:p>
            <w:pPr>
              <w:spacing w:line="560" w:lineRule="exact"/>
              <w:rPr>
                <w:rFonts w:ascii="方正仿宋_GBK" w:hAnsi="方正仿宋_GBK" w:eastAsia="方正仿宋_GBK" w:cs="方正仿宋_GBK"/>
                <w:sz w:val="28"/>
                <w:szCs w:val="28"/>
              </w:rPr>
            </w:pPr>
          </w:p>
        </w:tc>
        <w:tc>
          <w:tcPr>
            <w:tcW w:w="960" w:type="pct"/>
            <w:vAlign w:val="center"/>
          </w:tcPr>
          <w:p>
            <w:pPr>
              <w:spacing w:line="560" w:lineRule="exact"/>
              <w:rPr>
                <w:rFonts w:ascii="方正仿宋_GBK" w:hAnsi="方正仿宋_GBK" w:eastAsia="方正仿宋_GBK" w:cs="方正仿宋_GBK"/>
                <w:sz w:val="28"/>
                <w:szCs w:val="28"/>
              </w:rPr>
            </w:pPr>
          </w:p>
        </w:tc>
        <w:tc>
          <w:tcPr>
            <w:tcW w:w="1482" w:type="pct"/>
            <w:vAlign w:val="center"/>
          </w:tcPr>
          <w:p>
            <w:pPr>
              <w:spacing w:line="560" w:lineRule="exact"/>
              <w:rPr>
                <w:rFonts w:ascii="方正仿宋_GBK" w:hAnsi="方正仿宋_GBK" w:eastAsia="方正仿宋_GBK" w:cs="方正仿宋_GBK"/>
                <w:sz w:val="28"/>
                <w:szCs w:val="28"/>
              </w:rPr>
            </w:pPr>
          </w:p>
        </w:tc>
        <w:tc>
          <w:tcPr>
            <w:tcW w:w="601" w:type="pct"/>
            <w:vAlign w:val="center"/>
          </w:tcPr>
          <w:p>
            <w:pPr>
              <w:spacing w:line="560" w:lineRule="exact"/>
              <w:rPr>
                <w:rFonts w:ascii="方正仿宋_GBK" w:hAnsi="方正仿宋_GBK" w:eastAsia="方正仿宋_GBK" w:cs="方正仿宋_GBK"/>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25" w:type="pct"/>
            <w:vAlign w:val="center"/>
          </w:tcPr>
          <w:p>
            <w:pPr>
              <w:spacing w:line="560" w:lineRule="exact"/>
              <w:rPr>
                <w:rFonts w:ascii="方正仿宋_GBK" w:hAnsi="方正仿宋_GBK" w:eastAsia="方正仿宋_GBK" w:cs="方正仿宋_GBK"/>
                <w:sz w:val="28"/>
                <w:szCs w:val="28"/>
              </w:rPr>
            </w:pPr>
          </w:p>
        </w:tc>
        <w:tc>
          <w:tcPr>
            <w:tcW w:w="1332" w:type="pct"/>
            <w:vAlign w:val="center"/>
          </w:tcPr>
          <w:p>
            <w:pPr>
              <w:spacing w:line="560" w:lineRule="exact"/>
              <w:rPr>
                <w:rFonts w:ascii="方正仿宋_GBK" w:hAnsi="方正仿宋_GBK" w:eastAsia="方正仿宋_GBK" w:cs="方正仿宋_GBK"/>
                <w:sz w:val="28"/>
                <w:szCs w:val="28"/>
              </w:rPr>
            </w:pPr>
          </w:p>
        </w:tc>
        <w:tc>
          <w:tcPr>
            <w:tcW w:w="960" w:type="pct"/>
            <w:vAlign w:val="center"/>
          </w:tcPr>
          <w:p>
            <w:pPr>
              <w:spacing w:line="560" w:lineRule="exact"/>
              <w:rPr>
                <w:rFonts w:ascii="方正仿宋_GBK" w:hAnsi="方正仿宋_GBK" w:eastAsia="方正仿宋_GBK" w:cs="方正仿宋_GBK"/>
                <w:sz w:val="28"/>
                <w:szCs w:val="28"/>
              </w:rPr>
            </w:pPr>
          </w:p>
        </w:tc>
        <w:tc>
          <w:tcPr>
            <w:tcW w:w="1482" w:type="pct"/>
            <w:vAlign w:val="center"/>
          </w:tcPr>
          <w:p>
            <w:pPr>
              <w:spacing w:line="560" w:lineRule="exact"/>
              <w:rPr>
                <w:rFonts w:ascii="方正仿宋_GBK" w:hAnsi="方正仿宋_GBK" w:eastAsia="方正仿宋_GBK" w:cs="方正仿宋_GBK"/>
                <w:sz w:val="28"/>
                <w:szCs w:val="28"/>
              </w:rPr>
            </w:pPr>
          </w:p>
        </w:tc>
        <w:tc>
          <w:tcPr>
            <w:tcW w:w="601" w:type="pct"/>
            <w:vAlign w:val="center"/>
          </w:tcPr>
          <w:p>
            <w:pPr>
              <w:spacing w:line="560" w:lineRule="exact"/>
              <w:rPr>
                <w:rFonts w:ascii="方正仿宋_GBK" w:hAnsi="方正仿宋_GBK" w:eastAsia="方正仿宋_GBK" w:cs="方正仿宋_GBK"/>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25" w:type="pct"/>
            <w:vAlign w:val="center"/>
          </w:tcPr>
          <w:p>
            <w:pPr>
              <w:spacing w:line="560" w:lineRule="exact"/>
              <w:rPr>
                <w:rFonts w:ascii="方正仿宋_GBK" w:hAnsi="方正仿宋_GBK" w:eastAsia="方正仿宋_GBK" w:cs="方正仿宋_GBK"/>
                <w:sz w:val="28"/>
                <w:szCs w:val="28"/>
              </w:rPr>
            </w:pPr>
          </w:p>
        </w:tc>
        <w:tc>
          <w:tcPr>
            <w:tcW w:w="1332" w:type="pct"/>
            <w:vAlign w:val="center"/>
          </w:tcPr>
          <w:p>
            <w:pPr>
              <w:spacing w:line="560" w:lineRule="exact"/>
              <w:rPr>
                <w:rFonts w:ascii="方正仿宋_GBK" w:hAnsi="方正仿宋_GBK" w:eastAsia="方正仿宋_GBK" w:cs="方正仿宋_GBK"/>
                <w:sz w:val="28"/>
                <w:szCs w:val="28"/>
              </w:rPr>
            </w:pPr>
          </w:p>
        </w:tc>
        <w:tc>
          <w:tcPr>
            <w:tcW w:w="960" w:type="pct"/>
            <w:vAlign w:val="center"/>
          </w:tcPr>
          <w:p>
            <w:pPr>
              <w:spacing w:line="560" w:lineRule="exact"/>
              <w:rPr>
                <w:rFonts w:ascii="方正仿宋_GBK" w:hAnsi="方正仿宋_GBK" w:eastAsia="方正仿宋_GBK" w:cs="方正仿宋_GBK"/>
                <w:sz w:val="28"/>
                <w:szCs w:val="28"/>
              </w:rPr>
            </w:pPr>
          </w:p>
        </w:tc>
        <w:tc>
          <w:tcPr>
            <w:tcW w:w="1482" w:type="pct"/>
            <w:vAlign w:val="center"/>
          </w:tcPr>
          <w:p>
            <w:pPr>
              <w:spacing w:line="560" w:lineRule="exact"/>
              <w:rPr>
                <w:rFonts w:ascii="方正仿宋_GBK" w:hAnsi="方正仿宋_GBK" w:eastAsia="方正仿宋_GBK" w:cs="方正仿宋_GBK"/>
                <w:sz w:val="28"/>
                <w:szCs w:val="28"/>
              </w:rPr>
            </w:pPr>
          </w:p>
        </w:tc>
        <w:tc>
          <w:tcPr>
            <w:tcW w:w="601" w:type="pct"/>
            <w:vAlign w:val="center"/>
          </w:tcPr>
          <w:p>
            <w:pPr>
              <w:spacing w:line="560" w:lineRule="exact"/>
              <w:rPr>
                <w:rFonts w:ascii="方正仿宋_GBK" w:hAnsi="方正仿宋_GBK" w:eastAsia="方正仿宋_GBK" w:cs="方正仿宋_GBK"/>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25" w:type="pct"/>
            <w:vAlign w:val="center"/>
          </w:tcPr>
          <w:p>
            <w:pPr>
              <w:spacing w:line="560" w:lineRule="exact"/>
              <w:rPr>
                <w:rFonts w:ascii="方正仿宋_GBK" w:hAnsi="方正仿宋_GBK" w:eastAsia="方正仿宋_GBK" w:cs="方正仿宋_GBK"/>
                <w:sz w:val="28"/>
                <w:szCs w:val="28"/>
              </w:rPr>
            </w:pPr>
          </w:p>
        </w:tc>
        <w:tc>
          <w:tcPr>
            <w:tcW w:w="1332" w:type="pct"/>
            <w:vAlign w:val="center"/>
          </w:tcPr>
          <w:p>
            <w:pPr>
              <w:spacing w:line="560" w:lineRule="exact"/>
              <w:rPr>
                <w:rFonts w:ascii="方正仿宋_GBK" w:hAnsi="方正仿宋_GBK" w:eastAsia="方正仿宋_GBK" w:cs="方正仿宋_GBK"/>
                <w:sz w:val="28"/>
                <w:szCs w:val="28"/>
              </w:rPr>
            </w:pPr>
          </w:p>
        </w:tc>
        <w:tc>
          <w:tcPr>
            <w:tcW w:w="960" w:type="pct"/>
            <w:vAlign w:val="center"/>
          </w:tcPr>
          <w:p>
            <w:pPr>
              <w:spacing w:line="560" w:lineRule="exact"/>
              <w:rPr>
                <w:rFonts w:ascii="方正仿宋_GBK" w:hAnsi="方正仿宋_GBK" w:eastAsia="方正仿宋_GBK" w:cs="方正仿宋_GBK"/>
                <w:sz w:val="28"/>
                <w:szCs w:val="28"/>
              </w:rPr>
            </w:pPr>
          </w:p>
        </w:tc>
        <w:tc>
          <w:tcPr>
            <w:tcW w:w="1482" w:type="pct"/>
            <w:vAlign w:val="center"/>
          </w:tcPr>
          <w:p>
            <w:pPr>
              <w:spacing w:line="560" w:lineRule="exact"/>
              <w:rPr>
                <w:rFonts w:ascii="方正仿宋_GBK" w:hAnsi="方正仿宋_GBK" w:eastAsia="方正仿宋_GBK" w:cs="方正仿宋_GBK"/>
                <w:sz w:val="28"/>
                <w:szCs w:val="28"/>
              </w:rPr>
            </w:pPr>
          </w:p>
        </w:tc>
        <w:tc>
          <w:tcPr>
            <w:tcW w:w="601" w:type="pct"/>
            <w:vAlign w:val="center"/>
          </w:tcPr>
          <w:p>
            <w:pPr>
              <w:spacing w:line="560" w:lineRule="exact"/>
              <w:rPr>
                <w:rFonts w:ascii="方正仿宋_GBK" w:hAnsi="方正仿宋_GBK" w:eastAsia="方正仿宋_GBK" w:cs="方正仿宋_GBK"/>
                <w:sz w:val="28"/>
                <w:szCs w:val="28"/>
              </w:rPr>
            </w:pPr>
          </w:p>
        </w:tc>
      </w:tr>
    </w:tbl>
    <w:p>
      <w:pPr>
        <w:spacing w:line="44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联系人：                   联系电话（手机）：</w:t>
      </w:r>
    </w:p>
    <w:p>
      <w:pPr>
        <w:spacing w:line="160" w:lineRule="exact"/>
        <w:ind w:firstLine="420"/>
        <w:rPr>
          <w:rFonts w:ascii="方正仿宋_GBK" w:hAnsi="方正仿宋_GBK" w:eastAsia="方正仿宋_GBK" w:cs="方正仿宋_GBK"/>
          <w:szCs w:val="21"/>
        </w:rPr>
      </w:pPr>
    </w:p>
    <w:p>
      <w:pPr>
        <w:spacing w:line="4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注：1.书名、作者/译者、出版社等信息务必与作品封面、扉页、版权页印制字样保持一致。</w:t>
      </w:r>
    </w:p>
    <w:p>
      <w:pPr>
        <w:spacing w:line="400" w:lineRule="exact"/>
        <w:ind w:firstLine="480"/>
        <w:rPr>
          <w:rFonts w:ascii="方正仿宋_GBK" w:hAnsi="方正仿宋_GBK" w:eastAsia="方正仿宋_GBK" w:cs="方正仿宋_GBK"/>
          <w:sz w:val="24"/>
        </w:rPr>
      </w:pPr>
      <w:r>
        <w:rPr>
          <w:rFonts w:hint="eastAsia" w:ascii="方正仿宋_GBK" w:hAnsi="方正仿宋_GBK" w:eastAsia="方正仿宋_GBK" w:cs="方正仿宋_GBK"/>
          <w:sz w:val="24"/>
        </w:rPr>
        <w:t>2.本表加盖公章的原件与实物作品一并邮寄。</w:t>
      </w:r>
    </w:p>
    <w:p>
      <w:pPr>
        <w:spacing w:line="400" w:lineRule="exact"/>
        <w:ind w:firstLine="480"/>
        <w:rPr>
          <w:rFonts w:ascii="方正仿宋_GBK" w:hAnsi="方正仿宋_GBK" w:eastAsia="方正仿宋_GBK" w:cs="方正仿宋_GBK"/>
          <w:sz w:val="24"/>
        </w:rPr>
      </w:pPr>
      <w:r>
        <w:rPr>
          <w:rFonts w:hint="eastAsia" w:ascii="方正仿宋_GBK" w:hAnsi="方正仿宋_GBK" w:eastAsia="方正仿宋_GBK" w:cs="方正仿宋_GBK"/>
          <w:sz w:val="24"/>
        </w:rPr>
        <w:t>3.邮件寄件人须为推荐单位明确的联系人及联系方式，不受理其他人寄送的材料。</w:t>
      </w:r>
    </w:p>
    <w:p>
      <w:pPr>
        <w:spacing w:line="400" w:lineRule="exact"/>
        <w:ind w:firstLine="480"/>
        <w:rPr>
          <w:sz w:val="24"/>
        </w:rPr>
      </w:pPr>
      <w:r>
        <w:rPr>
          <w:rFonts w:hint="eastAsia" w:ascii="方正仿宋_GBK" w:hAnsi="方正仿宋_GBK" w:eastAsia="方正仿宋_GBK" w:cs="方正仿宋_GBK"/>
          <w:sz w:val="24"/>
        </w:rPr>
        <w:t>4.推荐作品数量超过控制数时，按推荐顺序取相应数量作品。</w:t>
      </w:r>
    </w:p>
    <w:p>
      <w:pPr>
        <w:adjustRightInd w:val="0"/>
        <w:snapToGrid w:val="0"/>
        <w:spacing w:line="560" w:lineRule="exact"/>
        <w:rPr>
          <w:rFonts w:ascii="方正仿宋_GBK" w:hAnsi="方正仿宋_GBK" w:eastAsia="方正仿宋_GBK" w:cs="方正仿宋_GBK"/>
          <w:bCs/>
          <w:sz w:val="30"/>
          <w:szCs w:val="30"/>
        </w:rPr>
        <w:sectPr>
          <w:headerReference r:id="rId6" w:type="first"/>
          <w:footerReference r:id="rId9" w:type="first"/>
          <w:headerReference r:id="rId4" w:type="default"/>
          <w:footerReference r:id="rId7" w:type="default"/>
          <w:headerReference r:id="rId5" w:type="even"/>
          <w:footerReference r:id="rId8" w:type="even"/>
          <w:pgSz w:w="16838" w:h="11906" w:orient="landscape"/>
          <w:pgMar w:top="1440" w:right="1440" w:bottom="1440" w:left="1440" w:header="851" w:footer="992" w:gutter="0"/>
          <w:pgNumType w:fmt="numberInDash"/>
          <w:cols w:space="425" w:num="1"/>
          <w:docGrid w:type="lines" w:linePitch="312" w:charSpace="0"/>
        </w:sectPr>
      </w:pPr>
    </w:p>
    <w:p>
      <w:pPr>
        <w:adjustRightInd w:val="0"/>
        <w:snapToGrid w:val="0"/>
        <w:spacing w:line="336" w:lineRule="auto"/>
        <w:outlineLvl w:val="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pPr>
        <w:adjustRightInd w:val="0"/>
        <w:snapToGrid w:val="0"/>
        <w:spacing w:after="156" w:afterLines="50" w:line="600" w:lineRule="exact"/>
        <w:jc w:val="center"/>
        <w:rPr>
          <w:rFonts w:ascii="方正小标宋_GBK" w:hAnsi="方正小标宋_GBK" w:eastAsia="方正小标宋_GBK" w:cs="方正小标宋_GBK"/>
          <w:spacing w:val="6"/>
          <w:sz w:val="36"/>
          <w:szCs w:val="36"/>
        </w:rPr>
      </w:pPr>
      <w:r>
        <w:rPr>
          <w:rFonts w:hint="eastAsia" w:ascii="方正小标宋_GBK" w:hAnsi="方正小标宋_GBK" w:eastAsia="方正小标宋_GBK" w:cs="方正小标宋_GBK"/>
          <w:spacing w:val="6"/>
          <w:sz w:val="36"/>
          <w:szCs w:val="36"/>
        </w:rPr>
        <w:t>2025年推荐全国优秀林草科普作品简介</w:t>
      </w:r>
    </w:p>
    <w:p>
      <w:pPr>
        <w:adjustRightInd w:val="0"/>
        <w:snapToGrid w:val="0"/>
        <w:spacing w:line="580" w:lineRule="exact"/>
        <w:jc w:val="left"/>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一、作品基本信息</w:t>
      </w:r>
    </w:p>
    <w:tbl>
      <w:tblPr>
        <w:tblStyle w:val="9"/>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474"/>
        <w:gridCol w:w="4241"/>
        <w:gridCol w:w="805"/>
        <w:gridCol w:w="443"/>
        <w:gridCol w:w="340"/>
        <w:gridCol w:w="12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exact"/>
          <w:jc w:val="center"/>
        </w:trPr>
        <w:tc>
          <w:tcPr>
            <w:tcW w:w="1474" w:type="dxa"/>
            <w:tcBorders>
              <w:tl2br w:val="nil"/>
              <w:tr2bl w:val="nil"/>
            </w:tcBorders>
            <w:vAlign w:val="center"/>
          </w:tcPr>
          <w:p>
            <w:pPr>
              <w:adjustRightInd w:val="0"/>
              <w:snapToGrid w:val="0"/>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名   称</w:t>
            </w:r>
          </w:p>
        </w:tc>
        <w:tc>
          <w:tcPr>
            <w:tcW w:w="7030" w:type="dxa"/>
            <w:gridSpan w:val="5"/>
            <w:tcBorders>
              <w:tl2br w:val="nil"/>
              <w:tr2bl w:val="nil"/>
            </w:tcBorders>
            <w:vAlign w:val="center"/>
          </w:tcPr>
          <w:p>
            <w:pPr>
              <w:adjustRightInd w:val="0"/>
              <w:snapToGrid w:val="0"/>
              <w:jc w:val="center"/>
              <w:rPr>
                <w:rFonts w:ascii="方正仿宋_GBK" w:hAnsi="方正仿宋_GBK" w:eastAsia="方正仿宋_GBK" w:cs="方正仿宋_GBK"/>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exact"/>
          <w:jc w:val="center"/>
        </w:trPr>
        <w:tc>
          <w:tcPr>
            <w:tcW w:w="1474" w:type="dxa"/>
            <w:tcBorders>
              <w:tl2br w:val="nil"/>
              <w:tr2bl w:val="nil"/>
            </w:tcBorders>
            <w:vAlign w:val="center"/>
          </w:tcPr>
          <w:p>
            <w:pPr>
              <w:adjustRightInd w:val="0"/>
              <w:snapToGrid w:val="0"/>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ISBN编号</w:t>
            </w:r>
          </w:p>
        </w:tc>
        <w:tc>
          <w:tcPr>
            <w:tcW w:w="7030" w:type="dxa"/>
            <w:gridSpan w:val="5"/>
            <w:tcBorders>
              <w:tl2br w:val="nil"/>
              <w:tr2bl w:val="nil"/>
            </w:tcBorders>
            <w:vAlign w:val="center"/>
          </w:tcPr>
          <w:p>
            <w:pPr>
              <w:adjustRightInd w:val="0"/>
              <w:snapToGrid w:val="0"/>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（必填，必须与作品封面封底印制的ISBN编号一致）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94" w:hRule="exact"/>
          <w:jc w:val="center"/>
        </w:trPr>
        <w:tc>
          <w:tcPr>
            <w:tcW w:w="1474" w:type="dxa"/>
            <w:tcBorders>
              <w:tl2br w:val="nil"/>
              <w:tr2bl w:val="nil"/>
            </w:tcBorders>
            <w:vAlign w:val="center"/>
          </w:tcPr>
          <w:p>
            <w:pPr>
              <w:adjustRightInd w:val="0"/>
              <w:snapToGrid w:val="0"/>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图书类别</w:t>
            </w:r>
          </w:p>
        </w:tc>
        <w:tc>
          <w:tcPr>
            <w:tcW w:w="4241" w:type="dxa"/>
            <w:tcBorders>
              <w:tl2br w:val="nil"/>
              <w:tr2bl w:val="nil"/>
            </w:tcBorders>
            <w:vAlign w:val="center"/>
          </w:tcPr>
          <w:p>
            <w:pPr>
              <w:adjustRightInd w:val="0"/>
              <w:snapToGrid w:val="0"/>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（从作品版权页选取首字母）</w:t>
            </w:r>
          </w:p>
        </w:tc>
        <w:tc>
          <w:tcPr>
            <w:tcW w:w="1248" w:type="dxa"/>
            <w:gridSpan w:val="2"/>
            <w:tcBorders>
              <w:tl2br w:val="nil"/>
              <w:tr2bl w:val="nil"/>
            </w:tcBorders>
            <w:vAlign w:val="center"/>
          </w:tcPr>
          <w:p>
            <w:pPr>
              <w:adjustRightInd w:val="0"/>
              <w:snapToGrid w:val="0"/>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发行量</w:t>
            </w:r>
          </w:p>
          <w:p>
            <w:pPr>
              <w:adjustRightInd w:val="0"/>
              <w:snapToGrid w:val="0"/>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（万册）</w:t>
            </w:r>
          </w:p>
        </w:tc>
        <w:tc>
          <w:tcPr>
            <w:tcW w:w="1541" w:type="dxa"/>
            <w:gridSpan w:val="2"/>
            <w:tcBorders>
              <w:tl2br w:val="nil"/>
              <w:tr2bl w:val="nil"/>
            </w:tcBorders>
            <w:vAlign w:val="center"/>
          </w:tcPr>
          <w:p>
            <w:pPr>
              <w:adjustRightInd w:val="0"/>
              <w:snapToGrid w:val="0"/>
              <w:jc w:val="center"/>
              <w:rPr>
                <w:rFonts w:ascii="方正仿宋_GBK" w:hAnsi="方正仿宋_GBK" w:eastAsia="方正仿宋_GBK" w:cs="方正仿宋_GBK"/>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94" w:hRule="exact"/>
          <w:jc w:val="center"/>
        </w:trPr>
        <w:tc>
          <w:tcPr>
            <w:tcW w:w="1474" w:type="dxa"/>
            <w:tcBorders>
              <w:tl2br w:val="nil"/>
              <w:tr2bl w:val="nil"/>
            </w:tcBorders>
            <w:vAlign w:val="center"/>
          </w:tcPr>
          <w:p>
            <w:pPr>
              <w:adjustRightInd w:val="0"/>
              <w:snapToGrid w:val="0"/>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出 版 社</w:t>
            </w:r>
          </w:p>
        </w:tc>
        <w:tc>
          <w:tcPr>
            <w:tcW w:w="4241" w:type="dxa"/>
            <w:tcBorders>
              <w:tl2br w:val="nil"/>
              <w:tr2bl w:val="nil"/>
            </w:tcBorders>
            <w:vAlign w:val="center"/>
          </w:tcPr>
          <w:p>
            <w:pPr>
              <w:adjustRightInd w:val="0"/>
              <w:snapToGrid w:val="0"/>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（与作品封面印制信息保持一致）</w:t>
            </w:r>
          </w:p>
        </w:tc>
        <w:tc>
          <w:tcPr>
            <w:tcW w:w="1248" w:type="dxa"/>
            <w:gridSpan w:val="2"/>
            <w:tcBorders>
              <w:tl2br w:val="nil"/>
              <w:tr2bl w:val="nil"/>
            </w:tcBorders>
            <w:vAlign w:val="center"/>
          </w:tcPr>
          <w:p>
            <w:pPr>
              <w:adjustRightInd w:val="0"/>
              <w:snapToGrid w:val="0"/>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出版</w:t>
            </w:r>
          </w:p>
          <w:p>
            <w:pPr>
              <w:adjustRightInd w:val="0"/>
              <w:snapToGrid w:val="0"/>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时间</w:t>
            </w:r>
          </w:p>
        </w:tc>
        <w:tc>
          <w:tcPr>
            <w:tcW w:w="1541" w:type="dxa"/>
            <w:gridSpan w:val="2"/>
            <w:tcBorders>
              <w:tl2br w:val="nil"/>
              <w:tr2bl w:val="nil"/>
            </w:tcBorders>
            <w:vAlign w:val="center"/>
          </w:tcPr>
          <w:p>
            <w:pPr>
              <w:adjustRightInd w:val="0"/>
              <w:snapToGrid w:val="0"/>
              <w:jc w:val="center"/>
              <w:rPr>
                <w:rFonts w:ascii="方正仿宋_GBK" w:hAnsi="方正仿宋_GBK" w:eastAsia="方正仿宋_GBK" w:cs="方正仿宋_GBK"/>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exact"/>
          <w:jc w:val="center"/>
        </w:trPr>
        <w:tc>
          <w:tcPr>
            <w:tcW w:w="1474" w:type="dxa"/>
            <w:tcBorders>
              <w:tl2br w:val="nil"/>
              <w:tr2bl w:val="nil"/>
            </w:tcBorders>
            <w:vAlign w:val="center"/>
          </w:tcPr>
          <w:p>
            <w:pPr>
              <w:adjustRightInd w:val="0"/>
              <w:snapToGrid w:val="0"/>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责任编辑</w:t>
            </w:r>
          </w:p>
        </w:tc>
        <w:tc>
          <w:tcPr>
            <w:tcW w:w="7030" w:type="dxa"/>
            <w:gridSpan w:val="5"/>
            <w:tcBorders>
              <w:tl2br w:val="nil"/>
              <w:tr2bl w:val="nil"/>
            </w:tcBorders>
            <w:vAlign w:val="center"/>
          </w:tcPr>
          <w:p>
            <w:pPr>
              <w:adjustRightInd w:val="0"/>
              <w:snapToGrid w:val="0"/>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（与作品印制信息保持一致）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exact"/>
          <w:jc w:val="center"/>
        </w:trPr>
        <w:tc>
          <w:tcPr>
            <w:tcW w:w="1474" w:type="dxa"/>
            <w:tcBorders>
              <w:tl2br w:val="nil"/>
              <w:tr2bl w:val="nil"/>
            </w:tcBorders>
            <w:vAlign w:val="center"/>
          </w:tcPr>
          <w:p>
            <w:pPr>
              <w:adjustRightInd w:val="0"/>
              <w:snapToGrid w:val="0"/>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作者/译者</w:t>
            </w:r>
          </w:p>
        </w:tc>
        <w:tc>
          <w:tcPr>
            <w:tcW w:w="7030" w:type="dxa"/>
            <w:gridSpan w:val="5"/>
            <w:tcBorders>
              <w:tl2br w:val="nil"/>
              <w:tr2bl w:val="nil"/>
            </w:tcBorders>
            <w:vAlign w:val="center"/>
          </w:tcPr>
          <w:p>
            <w:pPr>
              <w:adjustRightInd w:val="0"/>
              <w:snapToGrid w:val="0"/>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（请与作品封面印制的作者/译者名称保持一致）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40" w:hRule="atLeast"/>
          <w:jc w:val="center"/>
        </w:trPr>
        <w:tc>
          <w:tcPr>
            <w:tcW w:w="1474" w:type="dxa"/>
            <w:vMerge w:val="restart"/>
            <w:tcBorders>
              <w:tl2br w:val="nil"/>
              <w:tr2bl w:val="nil"/>
            </w:tcBorders>
            <w:vAlign w:val="center"/>
          </w:tcPr>
          <w:p>
            <w:pPr>
              <w:adjustRightInd w:val="0"/>
              <w:snapToGrid w:val="0"/>
              <w:jc w:val="center"/>
              <w:rPr>
                <w:rFonts w:ascii="方正仿宋_GBK" w:hAnsi="方正仿宋_GBK" w:eastAsia="方正仿宋_GBK" w:cs="方正仿宋_GBK"/>
                <w:sz w:val="24"/>
                <w:szCs w:val="21"/>
              </w:rPr>
            </w:pPr>
            <w:r>
              <w:rPr>
                <w:rFonts w:hint="eastAsia" w:ascii="方正仿宋_GBK" w:hAnsi="方正仿宋_GBK" w:eastAsia="方正仿宋_GBK" w:cs="方正仿宋_GBK"/>
                <w:sz w:val="24"/>
                <w:szCs w:val="21"/>
              </w:rPr>
              <w:t>主要受众人群（可多选）</w:t>
            </w:r>
          </w:p>
        </w:tc>
        <w:tc>
          <w:tcPr>
            <w:tcW w:w="5046" w:type="dxa"/>
            <w:gridSpan w:val="2"/>
            <w:vMerge w:val="restart"/>
            <w:tcBorders>
              <w:right w:val="single" w:color="auto" w:sz="4" w:space="0"/>
              <w:tl2br w:val="nil"/>
              <w:tr2bl w:val="nil"/>
            </w:tcBorders>
            <w:vAlign w:val="center"/>
          </w:tcPr>
          <w:p>
            <w:pPr>
              <w:adjustRightInd w:val="0"/>
              <w:snapToGrid w:val="0"/>
              <w:jc w:val="left"/>
              <w:rPr>
                <w:rFonts w:ascii="方正仿宋_GBK" w:hAnsi="方正仿宋_GBK" w:eastAsia="方正仿宋_GBK" w:cs="方正仿宋_GBK"/>
                <w:sz w:val="24"/>
                <w:szCs w:val="21"/>
              </w:rPr>
            </w:pPr>
            <w:r>
              <w:rPr>
                <w:rFonts w:hint="eastAsia" w:ascii="方正仿宋_GBK" w:hAnsi="方正仿宋_GBK" w:eastAsia="方正仿宋_GBK" w:cs="方正仿宋_GBK"/>
                <w:sz w:val="24"/>
                <w:szCs w:val="21"/>
              </w:rPr>
              <w:t>□儿童 □青少年</w:t>
            </w:r>
          </w:p>
          <w:p>
            <w:pPr>
              <w:adjustRightInd w:val="0"/>
              <w:snapToGrid w:val="0"/>
              <w:jc w:val="left"/>
              <w:rPr>
                <w:rFonts w:ascii="方正仿宋_GBK" w:hAnsi="方正仿宋_GBK" w:eastAsia="方正仿宋_GBK" w:cs="方正仿宋_GBK"/>
                <w:sz w:val="24"/>
                <w:szCs w:val="21"/>
              </w:rPr>
            </w:pPr>
            <w:r>
              <w:rPr>
                <w:rFonts w:hint="eastAsia" w:ascii="方正仿宋_GBK" w:hAnsi="方正仿宋_GBK" w:eastAsia="方正仿宋_GBK" w:cs="方正仿宋_GBK"/>
                <w:sz w:val="24"/>
                <w:szCs w:val="21"/>
              </w:rPr>
              <w:t>□从事农业科技研发及农业生产人员</w:t>
            </w:r>
          </w:p>
          <w:p>
            <w:pPr>
              <w:adjustRightInd w:val="0"/>
              <w:snapToGrid w:val="0"/>
              <w:jc w:val="left"/>
              <w:rPr>
                <w:rFonts w:ascii="方正仿宋_GBK" w:hAnsi="方正仿宋_GBK" w:eastAsia="方正仿宋_GBK" w:cs="方正仿宋_GBK"/>
                <w:sz w:val="24"/>
                <w:szCs w:val="21"/>
              </w:rPr>
            </w:pPr>
            <w:r>
              <w:rPr>
                <w:rFonts w:hint="eastAsia" w:ascii="方正仿宋_GBK" w:hAnsi="方正仿宋_GBK" w:eastAsia="方正仿宋_GBK" w:cs="方正仿宋_GBK"/>
                <w:sz w:val="24"/>
                <w:szCs w:val="21"/>
              </w:rPr>
              <w:t>□城镇从业人员中有此专业知识背景的人员</w:t>
            </w:r>
          </w:p>
          <w:p>
            <w:pPr>
              <w:adjustRightInd w:val="0"/>
              <w:snapToGrid w:val="0"/>
              <w:jc w:val="left"/>
              <w:rPr>
                <w:rFonts w:ascii="方正仿宋_GBK" w:hAnsi="方正仿宋_GBK" w:eastAsia="方正仿宋_GBK" w:cs="方正仿宋_GBK"/>
                <w:sz w:val="24"/>
                <w:szCs w:val="21"/>
              </w:rPr>
            </w:pPr>
            <w:r>
              <w:rPr>
                <w:rFonts w:hint="eastAsia" w:ascii="方正仿宋_GBK" w:hAnsi="方正仿宋_GBK" w:eastAsia="方正仿宋_GBK" w:cs="方正仿宋_GBK"/>
                <w:sz w:val="24"/>
                <w:szCs w:val="21"/>
              </w:rPr>
              <w:t>□城镇从业人员中无此专业知识背景人员</w:t>
            </w:r>
          </w:p>
          <w:p>
            <w:pPr>
              <w:adjustRightInd w:val="0"/>
              <w:snapToGrid w:val="0"/>
              <w:jc w:val="left"/>
              <w:rPr>
                <w:rFonts w:ascii="方正仿宋_GBK" w:hAnsi="方正仿宋_GBK" w:eastAsia="方正仿宋_GBK" w:cs="方正仿宋_GBK"/>
                <w:sz w:val="24"/>
                <w:szCs w:val="21"/>
              </w:rPr>
            </w:pPr>
            <w:r>
              <w:rPr>
                <w:rFonts w:hint="eastAsia" w:ascii="方正仿宋_GBK" w:hAnsi="方正仿宋_GBK" w:eastAsia="方正仿宋_GBK" w:cs="方正仿宋_GBK"/>
                <w:sz w:val="24"/>
                <w:szCs w:val="21"/>
              </w:rPr>
              <w:t>□领导干部和公务员</w:t>
            </w:r>
          </w:p>
          <w:p>
            <w:pPr>
              <w:adjustRightInd w:val="0"/>
              <w:snapToGrid w:val="0"/>
              <w:jc w:val="left"/>
              <w:rPr>
                <w:rFonts w:ascii="方正仿宋_GBK" w:hAnsi="方正仿宋_GBK" w:eastAsia="方正仿宋_GBK" w:cs="方正仿宋_GBK"/>
                <w:sz w:val="24"/>
                <w:szCs w:val="21"/>
              </w:rPr>
            </w:pPr>
            <w:r>
              <w:rPr>
                <w:rFonts w:hint="eastAsia" w:ascii="方正仿宋_GBK" w:hAnsi="方正仿宋_GBK" w:eastAsia="方正仿宋_GBK" w:cs="方正仿宋_GBK"/>
                <w:sz w:val="24"/>
                <w:szCs w:val="21"/>
              </w:rPr>
              <w:t>□老年人</w:t>
            </w:r>
          </w:p>
          <w:p>
            <w:pPr>
              <w:adjustRightInd w:val="0"/>
              <w:snapToGrid w:val="0"/>
              <w:jc w:val="left"/>
              <w:rPr>
                <w:rFonts w:ascii="方正仿宋_GBK" w:hAnsi="方正仿宋_GBK" w:eastAsia="方正仿宋_GBK" w:cs="方正仿宋_GBK"/>
                <w:sz w:val="24"/>
                <w:szCs w:val="21"/>
              </w:rPr>
            </w:pPr>
            <w:r>
              <w:rPr>
                <w:rFonts w:hint="eastAsia" w:ascii="方正仿宋_GBK" w:hAnsi="方正仿宋_GBK" w:eastAsia="方正仿宋_GBK" w:cs="方正仿宋_GBK"/>
                <w:sz w:val="24"/>
                <w:szCs w:val="21"/>
              </w:rPr>
              <w:t>□不限人群</w:t>
            </w:r>
          </w:p>
          <w:p>
            <w:pPr>
              <w:adjustRightInd w:val="0"/>
              <w:snapToGrid w:val="0"/>
              <w:jc w:val="left"/>
              <w:rPr>
                <w:rFonts w:ascii="方正仿宋_GBK" w:hAnsi="方正仿宋_GBK" w:eastAsia="方正仿宋_GBK" w:cs="方正仿宋_GBK"/>
                <w:sz w:val="24"/>
                <w:szCs w:val="21"/>
              </w:rPr>
            </w:pPr>
            <w:r>
              <w:rPr>
                <w:rFonts w:hint="eastAsia" w:ascii="方正仿宋_GBK" w:hAnsi="方正仿宋_GBK" w:eastAsia="方正仿宋_GBK" w:cs="方正仿宋_GBK"/>
                <w:sz w:val="24"/>
                <w:szCs w:val="21"/>
              </w:rPr>
              <w:t>□其他（请注明</w:t>
            </w:r>
            <w:r>
              <w:rPr>
                <w:rFonts w:hint="eastAsia" w:ascii="方正仿宋_GBK" w:hAnsi="方正仿宋_GBK" w:eastAsia="方正仿宋_GBK" w:cs="方正仿宋_GBK"/>
                <w:sz w:val="24"/>
                <w:szCs w:val="21"/>
                <w:u w:val="single"/>
              </w:rPr>
              <w:t xml:space="preserve">：      </w:t>
            </w:r>
            <w:r>
              <w:rPr>
                <w:rFonts w:hint="eastAsia" w:ascii="方正仿宋_GBK" w:hAnsi="方正仿宋_GBK" w:eastAsia="方正仿宋_GBK" w:cs="方正仿宋_GBK"/>
                <w:sz w:val="24"/>
                <w:szCs w:val="21"/>
              </w:rPr>
              <w:t>）</w:t>
            </w:r>
          </w:p>
          <w:p>
            <w:pPr>
              <w:adjustRightInd w:val="0"/>
              <w:snapToGrid w:val="0"/>
              <w:jc w:val="left"/>
              <w:rPr>
                <w:rFonts w:ascii="方正仿宋_GBK" w:hAnsi="方正仿宋_GBK" w:eastAsia="方正仿宋_GBK" w:cs="方正仿宋_GBK"/>
                <w:sz w:val="24"/>
                <w:szCs w:val="21"/>
              </w:rPr>
            </w:pPr>
          </w:p>
        </w:tc>
        <w:tc>
          <w:tcPr>
            <w:tcW w:w="783" w:type="dxa"/>
            <w:gridSpan w:val="2"/>
            <w:tcBorders>
              <w:left w:val="single" w:color="auto" w:sz="4" w:space="0"/>
              <w:bottom w:val="single" w:color="auto" w:sz="4" w:space="0"/>
              <w:right w:val="single" w:color="auto" w:sz="4" w:space="0"/>
              <w:tl2br w:val="nil"/>
              <w:tr2bl w:val="nil"/>
            </w:tcBorders>
            <w:vAlign w:val="center"/>
          </w:tcPr>
          <w:p>
            <w:pPr>
              <w:adjustRightInd w:val="0"/>
              <w:snapToGrid w:val="0"/>
              <w:jc w:val="center"/>
              <w:rPr>
                <w:rFonts w:ascii="方正仿宋_GBK" w:hAnsi="方正仿宋_GBK" w:eastAsia="方正仿宋_GBK" w:cs="方正仿宋_GBK"/>
                <w:sz w:val="24"/>
                <w:szCs w:val="21"/>
              </w:rPr>
            </w:pPr>
            <w:r>
              <w:rPr>
                <w:rFonts w:hint="eastAsia" w:ascii="方正仿宋_GBK" w:hAnsi="方正仿宋_GBK" w:eastAsia="方正仿宋_GBK" w:cs="方正仿宋_GBK"/>
                <w:sz w:val="24"/>
                <w:szCs w:val="21"/>
              </w:rPr>
              <w:t>册数</w:t>
            </w:r>
          </w:p>
        </w:tc>
        <w:tc>
          <w:tcPr>
            <w:tcW w:w="1201" w:type="dxa"/>
            <w:tcBorders>
              <w:left w:val="single" w:color="auto" w:sz="4" w:space="0"/>
              <w:bottom w:val="single" w:color="auto" w:sz="4" w:space="0"/>
              <w:tl2br w:val="nil"/>
              <w:tr2bl w:val="nil"/>
            </w:tcBorders>
            <w:vAlign w:val="center"/>
          </w:tcPr>
          <w:p>
            <w:pPr>
              <w:adjustRightInd w:val="0"/>
              <w:snapToGrid w:val="0"/>
              <w:jc w:val="center"/>
              <w:rPr>
                <w:rFonts w:ascii="方正仿宋_GBK" w:hAnsi="方正仿宋_GBK" w:eastAsia="方正仿宋_GBK" w:cs="方正仿宋_GBK"/>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000" w:hRule="atLeast"/>
          <w:jc w:val="center"/>
        </w:trPr>
        <w:tc>
          <w:tcPr>
            <w:tcW w:w="1474" w:type="dxa"/>
            <w:vMerge w:val="continue"/>
            <w:tcBorders>
              <w:bottom w:val="single" w:color="auto" w:sz="4" w:space="0"/>
              <w:tl2br w:val="nil"/>
              <w:tr2bl w:val="nil"/>
            </w:tcBorders>
            <w:vAlign w:val="center"/>
          </w:tcPr>
          <w:p>
            <w:pPr>
              <w:adjustRightInd w:val="0"/>
              <w:snapToGrid w:val="0"/>
              <w:jc w:val="center"/>
              <w:rPr>
                <w:rFonts w:ascii="方正仿宋_GBK" w:hAnsi="方正仿宋_GBK" w:eastAsia="方正仿宋_GBK" w:cs="方正仿宋_GBK"/>
                <w:sz w:val="24"/>
                <w:szCs w:val="21"/>
              </w:rPr>
            </w:pPr>
          </w:p>
        </w:tc>
        <w:tc>
          <w:tcPr>
            <w:tcW w:w="5046" w:type="dxa"/>
            <w:gridSpan w:val="2"/>
            <w:vMerge w:val="continue"/>
            <w:tcBorders>
              <w:bottom w:val="single" w:color="auto" w:sz="4" w:space="0"/>
              <w:right w:val="single" w:color="auto" w:sz="4" w:space="0"/>
              <w:tl2br w:val="nil"/>
              <w:tr2bl w:val="nil"/>
            </w:tcBorders>
            <w:vAlign w:val="center"/>
          </w:tcPr>
          <w:p>
            <w:pPr>
              <w:adjustRightInd w:val="0"/>
              <w:snapToGrid w:val="0"/>
              <w:jc w:val="center"/>
              <w:rPr>
                <w:rFonts w:ascii="方正仿宋_GBK" w:hAnsi="方正仿宋_GBK" w:eastAsia="方正仿宋_GBK" w:cs="方正仿宋_GBK"/>
                <w:sz w:val="24"/>
                <w:szCs w:val="21"/>
              </w:rPr>
            </w:pPr>
          </w:p>
        </w:tc>
        <w:tc>
          <w:tcPr>
            <w:tcW w:w="783"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方正仿宋_GBK" w:hAnsi="方正仿宋_GBK" w:eastAsia="方正仿宋_GBK" w:cs="方正仿宋_GBK"/>
                <w:sz w:val="24"/>
                <w:szCs w:val="21"/>
              </w:rPr>
            </w:pPr>
            <w:r>
              <w:rPr>
                <w:rFonts w:hint="eastAsia" w:ascii="方正仿宋_GBK" w:hAnsi="方正仿宋_GBK" w:eastAsia="方正仿宋_GBK" w:cs="方正仿宋_GBK"/>
                <w:sz w:val="24"/>
                <w:szCs w:val="21"/>
              </w:rPr>
              <w:t>定价</w:t>
            </w:r>
          </w:p>
          <w:p>
            <w:pPr>
              <w:adjustRightInd w:val="0"/>
              <w:snapToGrid w:val="0"/>
              <w:jc w:val="center"/>
              <w:rPr>
                <w:rFonts w:ascii="方正仿宋_GBK" w:hAnsi="方正仿宋_GBK" w:eastAsia="方正仿宋_GBK" w:cs="方正仿宋_GBK"/>
                <w:sz w:val="24"/>
                <w:szCs w:val="21"/>
              </w:rPr>
            </w:pPr>
            <w:r>
              <w:rPr>
                <w:rFonts w:hint="eastAsia" w:ascii="方正仿宋_GBK" w:hAnsi="方正仿宋_GBK" w:eastAsia="方正仿宋_GBK" w:cs="方正仿宋_GBK"/>
                <w:sz w:val="24"/>
                <w:szCs w:val="21"/>
              </w:rPr>
              <w:t>（元）</w:t>
            </w:r>
          </w:p>
        </w:tc>
        <w:tc>
          <w:tcPr>
            <w:tcW w:w="1201" w:type="dxa"/>
            <w:tcBorders>
              <w:top w:val="single" w:color="auto" w:sz="4" w:space="0"/>
              <w:left w:val="single" w:color="auto" w:sz="4" w:space="0"/>
              <w:bottom w:val="single" w:color="auto" w:sz="4" w:space="0"/>
              <w:tl2br w:val="nil"/>
              <w:tr2bl w:val="nil"/>
            </w:tcBorders>
            <w:vAlign w:val="center"/>
          </w:tcPr>
          <w:p>
            <w:pPr>
              <w:adjustRightInd w:val="0"/>
              <w:snapToGrid w:val="0"/>
              <w:jc w:val="center"/>
              <w:rPr>
                <w:rFonts w:ascii="方正仿宋_GBK" w:hAnsi="方正仿宋_GBK" w:eastAsia="方正仿宋_GBK" w:cs="方正仿宋_GBK"/>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377" w:hRule="atLeast"/>
          <w:jc w:val="center"/>
        </w:trPr>
        <w:tc>
          <w:tcPr>
            <w:tcW w:w="1474" w:type="dxa"/>
            <w:tcBorders>
              <w:tl2br w:val="nil"/>
              <w:tr2bl w:val="nil"/>
            </w:tcBorders>
            <w:vAlign w:val="center"/>
          </w:tcPr>
          <w:p>
            <w:pPr>
              <w:adjustRightInd w:val="0"/>
              <w:snapToGrid w:val="0"/>
              <w:jc w:val="center"/>
              <w:rPr>
                <w:rFonts w:ascii="方正仿宋_GBK" w:hAnsi="方正仿宋_GBK" w:eastAsia="方正仿宋_GBK" w:cs="方正仿宋_GBK"/>
                <w:sz w:val="24"/>
                <w:szCs w:val="21"/>
              </w:rPr>
            </w:pPr>
            <w:r>
              <w:rPr>
                <w:rFonts w:hint="eastAsia" w:ascii="方正仿宋_GBK" w:hAnsi="方正仿宋_GBK" w:eastAsia="方正仿宋_GBK" w:cs="方正仿宋_GBK"/>
                <w:sz w:val="24"/>
                <w:szCs w:val="21"/>
              </w:rPr>
              <w:t>作者/译者</w:t>
            </w:r>
          </w:p>
          <w:p>
            <w:pPr>
              <w:adjustRightInd w:val="0"/>
              <w:snapToGrid w:val="0"/>
              <w:jc w:val="center"/>
              <w:rPr>
                <w:rFonts w:ascii="方正仿宋_GBK" w:hAnsi="方正仿宋_GBK" w:eastAsia="方正仿宋_GBK" w:cs="方正仿宋_GBK"/>
                <w:sz w:val="24"/>
                <w:szCs w:val="21"/>
              </w:rPr>
            </w:pPr>
            <w:r>
              <w:rPr>
                <w:rFonts w:hint="eastAsia" w:ascii="方正仿宋_GBK" w:hAnsi="方正仿宋_GBK" w:eastAsia="方正仿宋_GBK" w:cs="方正仿宋_GBK"/>
                <w:sz w:val="24"/>
                <w:szCs w:val="21"/>
              </w:rPr>
              <w:t>简介</w:t>
            </w:r>
          </w:p>
        </w:tc>
        <w:tc>
          <w:tcPr>
            <w:tcW w:w="7030" w:type="dxa"/>
            <w:gridSpan w:val="5"/>
            <w:tcBorders>
              <w:tl2br w:val="nil"/>
              <w:tr2bl w:val="nil"/>
            </w:tcBorders>
            <w:vAlign w:val="center"/>
          </w:tcPr>
          <w:p>
            <w:pPr>
              <w:adjustRightInd w:val="0"/>
              <w:snapToGrid w:val="0"/>
              <w:jc w:val="left"/>
              <w:rPr>
                <w:rFonts w:ascii="方正仿宋_GBK" w:hAnsi="方正仿宋_GBK" w:eastAsia="方正仿宋_GBK" w:cs="方正仿宋_GBK"/>
                <w:sz w:val="24"/>
                <w:szCs w:val="21"/>
              </w:rPr>
            </w:pPr>
            <w:r>
              <w:rPr>
                <w:rFonts w:hint="eastAsia" w:ascii="方正仿宋_GBK" w:hAnsi="方正仿宋_GBK" w:eastAsia="方正仿宋_GBK" w:cs="方正仿宋_GBK"/>
                <w:sz w:val="24"/>
                <w:szCs w:val="21"/>
              </w:rPr>
              <w:t>（限300字以内）</w:t>
            </w:r>
          </w:p>
          <w:p>
            <w:pPr>
              <w:adjustRightInd w:val="0"/>
              <w:snapToGrid w:val="0"/>
              <w:jc w:val="center"/>
              <w:rPr>
                <w:rFonts w:ascii="方正仿宋_GBK" w:hAnsi="方正仿宋_GBK" w:eastAsia="方正仿宋_GBK" w:cs="方正仿宋_GBK"/>
                <w:sz w:val="24"/>
                <w:szCs w:val="21"/>
              </w:rPr>
            </w:pPr>
          </w:p>
          <w:p>
            <w:pPr>
              <w:adjustRightInd w:val="0"/>
              <w:snapToGrid w:val="0"/>
              <w:jc w:val="center"/>
              <w:rPr>
                <w:rFonts w:ascii="方正仿宋_GBK" w:hAnsi="方正仿宋_GBK" w:eastAsia="方正仿宋_GBK" w:cs="方正仿宋_GBK"/>
                <w:sz w:val="24"/>
                <w:szCs w:val="21"/>
              </w:rPr>
            </w:pPr>
          </w:p>
          <w:p>
            <w:pPr>
              <w:adjustRightInd w:val="0"/>
              <w:snapToGrid w:val="0"/>
              <w:jc w:val="center"/>
              <w:rPr>
                <w:rFonts w:ascii="方正仿宋_GBK" w:hAnsi="方正仿宋_GBK" w:eastAsia="方正仿宋_GBK" w:cs="方正仿宋_GBK"/>
                <w:sz w:val="24"/>
                <w:szCs w:val="21"/>
              </w:rPr>
            </w:pPr>
          </w:p>
          <w:p>
            <w:pPr>
              <w:adjustRightInd w:val="0"/>
              <w:snapToGrid w:val="0"/>
              <w:jc w:val="center"/>
              <w:rPr>
                <w:rFonts w:ascii="方正仿宋_GBK" w:hAnsi="方正仿宋_GBK" w:eastAsia="方正仿宋_GBK" w:cs="方正仿宋_GBK"/>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377" w:hRule="atLeast"/>
          <w:jc w:val="center"/>
        </w:trPr>
        <w:tc>
          <w:tcPr>
            <w:tcW w:w="1474" w:type="dxa"/>
            <w:tcBorders>
              <w:tl2br w:val="nil"/>
              <w:tr2bl w:val="nil"/>
            </w:tcBorders>
            <w:vAlign w:val="center"/>
          </w:tcPr>
          <w:p>
            <w:pPr>
              <w:adjustRightInd w:val="0"/>
              <w:snapToGrid w:val="0"/>
              <w:jc w:val="center"/>
              <w:rPr>
                <w:rFonts w:ascii="方正仿宋_GBK" w:hAnsi="方正仿宋_GBK" w:eastAsia="方正仿宋_GBK" w:cs="方正仿宋_GBK"/>
                <w:sz w:val="24"/>
                <w:szCs w:val="21"/>
              </w:rPr>
            </w:pPr>
            <w:r>
              <w:rPr>
                <w:rFonts w:ascii="方正仿宋_GBK" w:hAnsi="方正仿宋_GBK" w:eastAsia="方正仿宋_GBK" w:cs="方正仿宋_GBK"/>
                <w:sz w:val="24"/>
                <w:szCs w:val="21"/>
              </w:rPr>
              <w:t>作者/译者</w:t>
            </w:r>
          </w:p>
          <w:p>
            <w:pPr>
              <w:adjustRightInd w:val="0"/>
              <w:snapToGrid w:val="0"/>
              <w:jc w:val="center"/>
              <w:rPr>
                <w:rFonts w:ascii="方正仿宋_GBK" w:hAnsi="方正仿宋_GBK" w:eastAsia="方正仿宋_GBK" w:cs="方正仿宋_GBK"/>
                <w:sz w:val="24"/>
                <w:szCs w:val="21"/>
              </w:rPr>
            </w:pPr>
            <w:r>
              <w:rPr>
                <w:rFonts w:ascii="方正仿宋_GBK" w:hAnsi="方正仿宋_GBK" w:eastAsia="方正仿宋_GBK" w:cs="方正仿宋_GBK"/>
                <w:sz w:val="24"/>
                <w:szCs w:val="21"/>
              </w:rPr>
              <w:t>承诺与授权</w:t>
            </w:r>
          </w:p>
        </w:tc>
        <w:tc>
          <w:tcPr>
            <w:tcW w:w="7030" w:type="dxa"/>
            <w:gridSpan w:val="5"/>
            <w:tcBorders>
              <w:tl2br w:val="nil"/>
              <w:tr2bl w:val="nil"/>
            </w:tcBorders>
            <w:vAlign w:val="center"/>
          </w:tcPr>
          <w:p>
            <w:pPr>
              <w:adjustRightInd w:val="0"/>
              <w:snapToGrid w:val="0"/>
              <w:ind w:firstLine="480" w:firstLineChars="200"/>
              <w:jc w:val="left"/>
              <w:rPr>
                <w:rFonts w:ascii="方正仿宋_GBK" w:hAnsi="方正仿宋_GBK" w:eastAsia="方正仿宋_GBK" w:cs="方正仿宋_GBK"/>
                <w:sz w:val="24"/>
                <w:szCs w:val="21"/>
              </w:rPr>
            </w:pPr>
            <w:r>
              <w:rPr>
                <w:rFonts w:hint="eastAsia" w:ascii="方正仿宋_GBK" w:hAnsi="方正仿宋_GBK" w:eastAsia="方正仿宋_GBK" w:cs="方正仿宋_GBK"/>
                <w:sz w:val="24"/>
                <w:szCs w:val="21"/>
              </w:rPr>
              <w:t>本人（本机构）郑重承诺：对所提交的图书作品拥有著作权，</w:t>
            </w:r>
            <w:r>
              <w:rPr>
                <w:rFonts w:ascii="方正仿宋_GBK" w:hAnsi="方正仿宋_GBK" w:eastAsia="方正仿宋_GBK" w:cs="方正仿宋_GBK"/>
                <w:sz w:val="24"/>
                <w:szCs w:val="21"/>
              </w:rPr>
              <w:t>如作品内容侵犯第三方合法权益导致任何争议、索赔、诉讼等后果，将由本人（本单位）承担后果。</w:t>
            </w:r>
            <w:r>
              <w:rPr>
                <w:rFonts w:hint="eastAsia" w:ascii="方正仿宋_GBK" w:hAnsi="方正仿宋_GBK" w:eastAsia="方正仿宋_GBK" w:cs="方正仿宋_GBK"/>
                <w:sz w:val="24"/>
                <w:szCs w:val="21"/>
              </w:rPr>
              <w:t>严格遵守评审有关规定，不以“请托”“打招呼”等形式干扰评审工作。</w:t>
            </w:r>
          </w:p>
          <w:p>
            <w:pPr>
              <w:adjustRightInd w:val="0"/>
              <w:snapToGrid w:val="0"/>
              <w:ind w:firstLine="480" w:firstLineChars="200"/>
              <w:jc w:val="left"/>
              <w:rPr>
                <w:rFonts w:ascii="方正仿宋_GBK" w:hAnsi="方正仿宋_GBK" w:eastAsia="方正仿宋_GBK" w:cs="方正仿宋_GBK"/>
                <w:sz w:val="24"/>
                <w:szCs w:val="21"/>
              </w:rPr>
            </w:pPr>
            <w:r>
              <w:rPr>
                <w:rFonts w:hint="eastAsia" w:ascii="方正仿宋_GBK" w:hAnsi="方正仿宋_GBK" w:eastAsia="方正仿宋_GBK" w:cs="方正仿宋_GBK"/>
                <w:sz w:val="24"/>
                <w:szCs w:val="21"/>
              </w:rPr>
              <w:t>本人（本机构）同意授权主办方和承办方在举办的公益性科普宣传和公益性科学教育中无偿使用该图书作品。</w:t>
            </w:r>
          </w:p>
          <w:p>
            <w:pPr>
              <w:adjustRightInd w:val="0"/>
              <w:snapToGrid w:val="0"/>
              <w:ind w:firstLine="480" w:firstLineChars="200"/>
              <w:jc w:val="left"/>
              <w:rPr>
                <w:rFonts w:ascii="方正仿宋_GBK" w:hAnsi="方正仿宋_GBK" w:eastAsia="方正仿宋_GBK" w:cs="方正仿宋_GBK"/>
                <w:sz w:val="24"/>
                <w:szCs w:val="21"/>
              </w:rPr>
            </w:pPr>
          </w:p>
          <w:p>
            <w:pPr>
              <w:adjustRightInd w:val="0"/>
              <w:snapToGrid w:val="0"/>
              <w:ind w:left="2308" w:leftChars="1099"/>
              <w:jc w:val="left"/>
              <w:rPr>
                <w:rFonts w:ascii="方正仿宋_GBK" w:hAnsi="方正仿宋_GBK" w:eastAsia="方正仿宋_GBK" w:cs="方正仿宋_GBK"/>
                <w:sz w:val="24"/>
                <w:szCs w:val="21"/>
              </w:rPr>
            </w:pPr>
            <w:r>
              <w:rPr>
                <w:rFonts w:ascii="方正仿宋_GBK" w:hAnsi="方正仿宋_GBK" w:eastAsia="方正仿宋_GBK" w:cs="方正仿宋_GBK"/>
                <w:sz w:val="24"/>
                <w:szCs w:val="21"/>
              </w:rPr>
              <w:t>姓名（签字）：</w:t>
            </w:r>
          </w:p>
          <w:p>
            <w:pPr>
              <w:adjustRightInd w:val="0"/>
              <w:snapToGrid w:val="0"/>
              <w:ind w:left="2308" w:leftChars="1099"/>
              <w:jc w:val="left"/>
              <w:rPr>
                <w:rFonts w:ascii="方正仿宋_GBK" w:hAnsi="方正仿宋_GBK" w:eastAsia="方正仿宋_GBK" w:cs="方正仿宋_GBK"/>
                <w:sz w:val="24"/>
                <w:szCs w:val="21"/>
              </w:rPr>
            </w:pPr>
            <w:r>
              <w:rPr>
                <w:rFonts w:ascii="方正仿宋_GBK" w:hAnsi="方正仿宋_GBK" w:eastAsia="方正仿宋_GBK" w:cs="方正仿宋_GBK"/>
                <w:sz w:val="24"/>
                <w:szCs w:val="21"/>
              </w:rPr>
              <w:t>单位（盖章）：</w:t>
            </w:r>
          </w:p>
          <w:p>
            <w:pPr>
              <w:adjustRightInd w:val="0"/>
              <w:snapToGrid w:val="0"/>
              <w:ind w:left="2308" w:leftChars="1099"/>
              <w:jc w:val="left"/>
              <w:rPr>
                <w:rFonts w:ascii="方正仿宋_GBK" w:hAnsi="方正仿宋_GBK" w:eastAsia="方正仿宋_GBK" w:cs="方正仿宋_GBK"/>
                <w:sz w:val="24"/>
                <w:szCs w:val="21"/>
              </w:rPr>
            </w:pPr>
            <w:r>
              <w:rPr>
                <w:rFonts w:ascii="方正仿宋_GBK" w:hAnsi="方正仿宋_GBK" w:eastAsia="方正仿宋_GBK" w:cs="方正仿宋_GBK"/>
                <w:sz w:val="24"/>
                <w:szCs w:val="21"/>
              </w:rPr>
              <w:t>202</w:t>
            </w:r>
            <w:r>
              <w:rPr>
                <w:rFonts w:hint="eastAsia" w:ascii="方正仿宋_GBK" w:hAnsi="方正仿宋_GBK" w:eastAsia="方正仿宋_GBK" w:cs="方正仿宋_GBK"/>
                <w:sz w:val="24"/>
                <w:szCs w:val="21"/>
              </w:rPr>
              <w:t>5</w:t>
            </w:r>
            <w:r>
              <w:rPr>
                <w:rFonts w:ascii="方正仿宋_GBK" w:hAnsi="方正仿宋_GBK" w:eastAsia="方正仿宋_GBK" w:cs="方正仿宋_GBK"/>
                <w:sz w:val="24"/>
                <w:szCs w:val="21"/>
              </w:rPr>
              <w:t>年  月  日</w:t>
            </w:r>
          </w:p>
          <w:p>
            <w:pPr>
              <w:adjustRightInd w:val="0"/>
              <w:snapToGrid w:val="0"/>
              <w:jc w:val="left"/>
              <w:rPr>
                <w:rFonts w:ascii="方正仿宋_GBK" w:hAnsi="方正仿宋_GBK" w:eastAsia="方正仿宋_GBK" w:cs="方正仿宋_GBK"/>
                <w:sz w:val="24"/>
                <w:szCs w:val="21"/>
              </w:rPr>
            </w:pPr>
          </w:p>
          <w:p>
            <w:pPr>
              <w:adjustRightInd w:val="0"/>
              <w:snapToGrid w:val="0"/>
              <w:jc w:val="left"/>
              <w:rPr>
                <w:rFonts w:ascii="方正仿宋_GBK" w:hAnsi="方正仿宋_GBK" w:eastAsia="方正仿宋_GBK" w:cs="方正仿宋_GBK"/>
                <w:sz w:val="24"/>
                <w:szCs w:val="21"/>
              </w:rPr>
            </w:pPr>
            <w:r>
              <w:rPr>
                <w:rFonts w:hint="eastAsia" w:ascii="方正仿宋_GBK" w:hAnsi="方正仿宋_GBK" w:eastAsia="方正仿宋_GBK" w:cs="方正仿宋_GBK"/>
                <w:sz w:val="24"/>
                <w:szCs w:val="21"/>
              </w:rPr>
              <w:t>注：如该图书作品为机构组织编辑出版，由该机构或机构所在单位盖章。</w:t>
            </w:r>
          </w:p>
        </w:tc>
      </w:tr>
    </w:tbl>
    <w:p>
      <w:pPr>
        <w:adjustRightInd w:val="0"/>
        <w:snapToGrid w:val="0"/>
        <w:spacing w:line="580" w:lineRule="exact"/>
        <w:jc w:val="left"/>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二、作品主要内容</w:t>
      </w:r>
    </w:p>
    <w:p>
      <w:pPr>
        <w:adjustRightInd w:val="0"/>
        <w:snapToGrid w:val="0"/>
        <w:spacing w:line="560" w:lineRule="exact"/>
        <w:ind w:firstLine="600" w:firstLineChars="200"/>
        <w:rPr>
          <w:rFonts w:ascii="方正仿宋_GBK" w:hAnsi="方正仿宋_GBK" w:eastAsia="方正仿宋_GBK" w:cs="方正仿宋_GBK"/>
          <w:sz w:val="30"/>
          <w:szCs w:val="30"/>
        </w:rPr>
      </w:pPr>
      <w:r>
        <w:rPr>
          <w:rFonts w:hint="eastAsia" w:ascii="方正楷体_GBK" w:hAnsi="方正楷体_GBK" w:eastAsia="方正楷体_GBK" w:cs="方正楷体_GBK"/>
          <w:sz w:val="30"/>
          <w:szCs w:val="30"/>
        </w:rPr>
        <w:t>（一）作品封面</w:t>
      </w:r>
      <w:r>
        <w:rPr>
          <w:rFonts w:hint="eastAsia" w:ascii="方正仿宋_GBK" w:hAnsi="方正仿宋_GBK" w:eastAsia="方正仿宋_GBK" w:cs="方正仿宋_GBK"/>
          <w:sz w:val="30"/>
          <w:szCs w:val="30"/>
        </w:rPr>
        <w:t>（附图片）</w:t>
      </w:r>
    </w:p>
    <w:p>
      <w:pPr>
        <w:adjustRightInd w:val="0"/>
        <w:snapToGrid w:val="0"/>
        <w:spacing w:line="560" w:lineRule="exact"/>
        <w:ind w:firstLine="600" w:firstLineChars="200"/>
        <w:rPr>
          <w:rFonts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（二）图书序言</w:t>
      </w:r>
    </w:p>
    <w:p>
      <w:pPr>
        <w:adjustRightInd w:val="0"/>
        <w:snapToGrid w:val="0"/>
        <w:spacing w:line="560" w:lineRule="exact"/>
        <w:ind w:firstLine="600" w:firstLineChars="200"/>
        <w:rPr>
          <w:rFonts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（三）图书目录</w:t>
      </w:r>
    </w:p>
    <w:p>
      <w:pPr>
        <w:adjustRightInd w:val="0"/>
        <w:snapToGrid w:val="0"/>
        <w:spacing w:line="560" w:lineRule="exact"/>
        <w:ind w:firstLine="600" w:firstLineChars="200"/>
        <w:rPr>
          <w:rFonts w:ascii="方正仿宋_GBK" w:hAnsi="方正仿宋_GBK" w:eastAsia="方正仿宋_GBK" w:cs="方正仿宋_GBK"/>
          <w:sz w:val="30"/>
          <w:szCs w:val="30"/>
        </w:rPr>
      </w:pPr>
      <w:r>
        <w:rPr>
          <w:rFonts w:hint="eastAsia" w:ascii="方正楷体_GBK" w:hAnsi="方正楷体_GBK" w:eastAsia="方正楷体_GBK" w:cs="方正楷体_GBK"/>
          <w:sz w:val="30"/>
          <w:szCs w:val="30"/>
        </w:rPr>
        <w:t>（四）作品插图配图</w:t>
      </w:r>
      <w:r>
        <w:rPr>
          <w:rFonts w:hint="eastAsia" w:ascii="方正仿宋_GBK" w:hAnsi="方正仿宋_GBK" w:eastAsia="方正仿宋_GBK" w:cs="方正仿宋_GBK"/>
          <w:sz w:val="30"/>
          <w:szCs w:val="30"/>
        </w:rPr>
        <w:t>（附图片，不超过10幅）</w:t>
      </w:r>
    </w:p>
    <w:p>
      <w:pPr>
        <w:adjustRightInd w:val="0"/>
        <w:snapToGrid w:val="0"/>
        <w:spacing w:line="560" w:lineRule="exact"/>
        <w:ind w:firstLine="600" w:firstLineChars="200"/>
        <w:rPr>
          <w:rFonts w:ascii="方正仿宋_GBK" w:hAnsi="方正仿宋_GBK" w:eastAsia="方正仿宋_GBK" w:cs="方正仿宋_GBK"/>
          <w:sz w:val="30"/>
          <w:szCs w:val="30"/>
        </w:rPr>
      </w:pPr>
      <w:r>
        <w:rPr>
          <w:rFonts w:hint="eastAsia" w:ascii="方正楷体_GBK" w:hAnsi="方正楷体_GBK" w:eastAsia="方正楷体_GBK" w:cs="方正楷体_GBK"/>
          <w:sz w:val="30"/>
          <w:szCs w:val="30"/>
        </w:rPr>
        <w:t>（五）经典内容选读</w:t>
      </w:r>
      <w:r>
        <w:rPr>
          <w:rFonts w:hint="eastAsia" w:ascii="方正仿宋_GBK" w:hAnsi="方正仿宋_GBK" w:eastAsia="方正仿宋_GBK" w:cs="方正仿宋_GBK"/>
          <w:sz w:val="30"/>
          <w:szCs w:val="30"/>
        </w:rPr>
        <w:t>（节选能充分体现本作品科普特点的内容，不超过2000字）</w:t>
      </w:r>
    </w:p>
    <w:p>
      <w:pPr>
        <w:adjustRightInd w:val="0"/>
        <w:snapToGrid w:val="0"/>
        <w:spacing w:line="580" w:lineRule="exact"/>
        <w:jc w:val="left"/>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三、作品社会影响</w:t>
      </w:r>
    </w:p>
    <w:p>
      <w:pPr>
        <w:adjustRightInd w:val="0"/>
        <w:snapToGrid w:val="0"/>
        <w:spacing w:line="56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（注：该项需填写图书所获奖励情况或产生的社会影响，作者/译者本人所获其他与科普工作无关奖励无需填写。附获奖证明复印件）</w:t>
      </w:r>
    </w:p>
    <w:p>
      <w:pPr>
        <w:adjustRightInd w:val="0"/>
        <w:snapToGrid w:val="0"/>
        <w:spacing w:line="580" w:lineRule="exact"/>
        <w:jc w:val="left"/>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四、推荐理由</w:t>
      </w:r>
    </w:p>
    <w:p>
      <w:pPr>
        <w:adjustRightInd w:val="0"/>
        <w:snapToGrid w:val="0"/>
        <w:spacing w:line="56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（作品的科普价值及科普特点）</w:t>
      </w:r>
    </w:p>
    <w:p>
      <w:pPr>
        <w:widowControl/>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br w:type="page"/>
      </w:r>
    </w:p>
    <w:p>
      <w:pPr>
        <w:adjustRightInd w:val="0"/>
        <w:snapToGrid w:val="0"/>
        <w:spacing w:line="60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w:t>
      </w:r>
    </w:p>
    <w:p>
      <w:pPr>
        <w:adjustRightInd w:val="0"/>
        <w:snapToGrid w:val="0"/>
        <w:spacing w:line="560" w:lineRule="exact"/>
        <w:jc w:val="center"/>
        <w:rPr>
          <w:rFonts w:ascii="方正小标宋_GBK" w:hAnsi="方正小标宋_GBK" w:eastAsia="方正小标宋_GBK" w:cs="方正小标宋_GBK"/>
          <w:spacing w:val="6"/>
          <w:sz w:val="36"/>
          <w:szCs w:val="36"/>
        </w:rPr>
      </w:pPr>
    </w:p>
    <w:p>
      <w:pPr>
        <w:adjustRightInd w:val="0"/>
        <w:snapToGrid w:val="0"/>
        <w:spacing w:line="560" w:lineRule="exact"/>
        <w:jc w:val="center"/>
        <w:rPr>
          <w:rFonts w:ascii="方正小标宋_GBK" w:hAnsi="方正小标宋_GBK" w:eastAsia="方正小标宋_GBK" w:cs="方正小标宋_GBK"/>
          <w:spacing w:val="6"/>
          <w:sz w:val="36"/>
          <w:szCs w:val="36"/>
        </w:rPr>
      </w:pPr>
      <w:r>
        <w:rPr>
          <w:rFonts w:hint="eastAsia" w:ascii="方正小标宋_GBK" w:hAnsi="方正小标宋_GBK" w:eastAsia="方正小标宋_GBK" w:cs="方正小标宋_GBK"/>
          <w:spacing w:val="6"/>
          <w:sz w:val="36"/>
          <w:szCs w:val="36"/>
        </w:rPr>
        <w:t>2025年全国优秀林草科普作品推荐工作说明</w:t>
      </w:r>
    </w:p>
    <w:p>
      <w:pPr>
        <w:pStyle w:val="2"/>
      </w:pPr>
    </w:p>
    <w:p>
      <w:pPr>
        <w:adjustRightInd w:val="0"/>
        <w:snapToGrid w:val="0"/>
        <w:spacing w:line="560" w:lineRule="exact"/>
        <w:ind w:firstLine="600" w:firstLineChars="200"/>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一、推荐工作要求</w:t>
      </w:r>
    </w:p>
    <w:p>
      <w:pPr>
        <w:adjustRightInd w:val="0"/>
        <w:snapToGrid w:val="0"/>
        <w:spacing w:line="56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1.仅受理推荐单位发送的相关材料。</w:t>
      </w:r>
    </w:p>
    <w:p>
      <w:pPr>
        <w:adjustRightInd w:val="0"/>
        <w:snapToGrid w:val="0"/>
        <w:spacing w:line="56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2.推荐单位须在推荐表中明确推荐顺序。</w:t>
      </w:r>
    </w:p>
    <w:p>
      <w:pPr>
        <w:adjustRightInd w:val="0"/>
        <w:snapToGrid w:val="0"/>
        <w:spacing w:line="56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3.每部作品须从唯一渠道推荐，如多渠道推荐，将取消该部作品的参评资格。</w:t>
      </w:r>
    </w:p>
    <w:p>
      <w:pPr>
        <w:adjustRightInd w:val="0"/>
        <w:snapToGrid w:val="0"/>
        <w:spacing w:line="56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w:t>
      </w:r>
      <w:r>
        <w:rPr>
          <w:rFonts w:hint="eastAsia" w:ascii="方正仿宋_GBK" w:hAnsi="方正仿宋_GBK" w:eastAsia="方正仿宋_GBK" w:cs="方正仿宋_GBK"/>
          <w:spacing w:val="-6"/>
          <w:sz w:val="30"/>
          <w:szCs w:val="30"/>
        </w:rPr>
        <w:t>推荐单位推荐的作品中，译著数量限制在控制数的20%以内。</w:t>
      </w:r>
    </w:p>
    <w:p>
      <w:pPr>
        <w:adjustRightInd w:val="0"/>
        <w:snapToGrid w:val="0"/>
        <w:spacing w:line="56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5.推荐单位确保推荐作品完整，丛书成套推荐，拆本或拼凑推荐的作品无效，丛书出版时间以完结图书的出版时间为准。</w:t>
      </w:r>
    </w:p>
    <w:p>
      <w:pPr>
        <w:adjustRightInd w:val="0"/>
        <w:snapToGrid w:val="0"/>
        <w:spacing w:line="560" w:lineRule="exact"/>
        <w:ind w:firstLine="600" w:firstLineChars="200"/>
        <w:rPr>
          <w:rFonts w:ascii="Times New Roman" w:hAnsi="Times New Roman" w:eastAsia="仿宋_GB2312" w:cs="Times New Roman"/>
          <w:sz w:val="30"/>
          <w:szCs w:val="30"/>
        </w:rPr>
      </w:pPr>
      <w:r>
        <w:rPr>
          <w:rFonts w:hint="eastAsia" w:ascii="方正仿宋_GBK" w:hAnsi="方正仿宋_GBK" w:eastAsia="方正仿宋_GBK" w:cs="方正仿宋_GBK"/>
          <w:sz w:val="30"/>
          <w:szCs w:val="30"/>
        </w:rPr>
        <w:t>6.推荐材料不予退还。</w:t>
      </w:r>
    </w:p>
    <w:p>
      <w:pPr>
        <w:adjustRightInd w:val="0"/>
        <w:snapToGrid w:val="0"/>
        <w:spacing w:line="560" w:lineRule="exact"/>
        <w:ind w:firstLine="600" w:firstLineChars="200"/>
        <w:rPr>
          <w:rFonts w:ascii="方正黑体_GBK" w:hAnsi="方正黑体_GBK" w:eastAsia="方正黑体_GBK" w:cs="方正黑体_GBK"/>
          <w:sz w:val="30"/>
          <w:szCs w:val="30"/>
        </w:rPr>
      </w:pPr>
      <w:r>
        <w:rPr>
          <w:rFonts w:ascii="方正黑体_GBK" w:hAnsi="方正黑体_GBK" w:eastAsia="方正黑体_GBK" w:cs="方正黑体_GBK"/>
          <w:sz w:val="30"/>
          <w:szCs w:val="30"/>
        </w:rPr>
        <w:t>二、材料提交要求</w:t>
      </w:r>
    </w:p>
    <w:p>
      <w:pPr>
        <w:adjustRightInd w:val="0"/>
        <w:snapToGrid w:val="0"/>
        <w:spacing w:line="560" w:lineRule="exact"/>
        <w:ind w:firstLine="600" w:firstLineChars="200"/>
        <w:rPr>
          <w:rFonts w:ascii="方正仿宋_GBK" w:hAnsi="方正仿宋_GBK" w:eastAsia="方正仿宋_GBK" w:cs="方正仿宋_GBK"/>
          <w:sz w:val="30"/>
          <w:szCs w:val="30"/>
        </w:rPr>
      </w:pPr>
      <w:r>
        <w:rPr>
          <w:rFonts w:ascii="方正仿宋_GBK" w:hAnsi="方正仿宋_GBK" w:eastAsia="方正仿宋_GBK" w:cs="方正仿宋_GBK"/>
          <w:sz w:val="30"/>
          <w:szCs w:val="30"/>
        </w:rPr>
        <w:t>1.</w:t>
      </w:r>
      <w:bookmarkStart w:id="0" w:name="OLE_LINK2"/>
      <w:r>
        <w:rPr>
          <w:rFonts w:hint="eastAsia" w:ascii="方正仿宋_GBK" w:hAnsi="方正仿宋_GBK" w:eastAsia="方正仿宋_GBK" w:cs="方正仿宋_GBK"/>
          <w:sz w:val="30"/>
          <w:szCs w:val="30"/>
        </w:rPr>
        <w:t>《2025年全国优秀林草科普作品推荐表》</w:t>
      </w:r>
      <w:bookmarkEnd w:id="0"/>
      <w:r>
        <w:rPr>
          <w:rFonts w:hint="eastAsia" w:ascii="方正仿宋_GBK" w:hAnsi="方正仿宋_GBK" w:eastAsia="方正仿宋_GBK" w:cs="方正仿宋_GBK"/>
          <w:sz w:val="30"/>
          <w:szCs w:val="30"/>
        </w:rPr>
        <w:t>《2025年推荐全国优秀林草科普作品简介》信息填写正确，单位名称应使用正规全称不得简写，签字、印章等信息真实完整。</w:t>
      </w:r>
    </w:p>
    <w:p>
      <w:pPr>
        <w:adjustRightInd w:val="0"/>
        <w:snapToGrid w:val="0"/>
        <w:spacing w:line="560" w:lineRule="exact"/>
        <w:ind w:firstLine="600" w:firstLineChars="200"/>
        <w:rPr>
          <w:rFonts w:ascii="方正仿宋_GBK" w:hAnsi="方正仿宋_GBK" w:eastAsia="方正仿宋_GBK" w:cs="方正仿宋_GBK"/>
          <w:sz w:val="30"/>
          <w:szCs w:val="30"/>
        </w:rPr>
      </w:pPr>
      <w:r>
        <w:rPr>
          <w:rFonts w:ascii="方正仿宋_GBK" w:hAnsi="方正仿宋_GBK" w:eastAsia="方正仿宋_GBK" w:cs="方正仿宋_GBK"/>
          <w:sz w:val="30"/>
          <w:szCs w:val="30"/>
        </w:rPr>
        <w:t>2.</w:t>
      </w:r>
      <w:bookmarkStart w:id="1" w:name="OLE_LINK1"/>
      <w:r>
        <w:rPr>
          <w:rFonts w:hint="eastAsia" w:ascii="方正仿宋_GBK" w:hAnsi="方正仿宋_GBK" w:eastAsia="方正仿宋_GBK" w:cs="方正仿宋_GBK"/>
          <w:sz w:val="30"/>
          <w:szCs w:val="30"/>
        </w:rPr>
        <w:t>《2025年全国优秀林草科普作品推荐表》</w:t>
      </w:r>
      <w:r>
        <w:rPr>
          <w:rFonts w:ascii="方正仿宋_GBK" w:hAnsi="方正仿宋_GBK" w:eastAsia="方正仿宋_GBK" w:cs="方正仿宋_GBK"/>
          <w:sz w:val="30"/>
          <w:szCs w:val="30"/>
        </w:rPr>
        <w:t>《202</w:t>
      </w:r>
      <w:r>
        <w:rPr>
          <w:rFonts w:hint="eastAsia" w:ascii="方正仿宋_GBK" w:hAnsi="方正仿宋_GBK" w:eastAsia="方正仿宋_GBK" w:cs="方正仿宋_GBK"/>
          <w:sz w:val="30"/>
          <w:szCs w:val="30"/>
        </w:rPr>
        <w:t>5</w:t>
      </w:r>
      <w:r>
        <w:rPr>
          <w:rFonts w:ascii="方正仿宋_GBK" w:hAnsi="方正仿宋_GBK" w:eastAsia="方正仿宋_GBK" w:cs="方正仿宋_GBK"/>
          <w:sz w:val="30"/>
          <w:szCs w:val="30"/>
        </w:rPr>
        <w:t>年推荐全国优秀</w:t>
      </w:r>
      <w:r>
        <w:rPr>
          <w:rFonts w:hint="eastAsia" w:ascii="方正仿宋_GBK" w:hAnsi="方正仿宋_GBK" w:eastAsia="方正仿宋_GBK" w:cs="方正仿宋_GBK"/>
          <w:sz w:val="30"/>
          <w:szCs w:val="30"/>
        </w:rPr>
        <w:t>林草</w:t>
      </w:r>
      <w:r>
        <w:rPr>
          <w:rFonts w:ascii="方正仿宋_GBK" w:hAnsi="方正仿宋_GBK" w:eastAsia="方正仿宋_GBK" w:cs="方正仿宋_GBK"/>
          <w:sz w:val="30"/>
          <w:szCs w:val="30"/>
        </w:rPr>
        <w:t>科普作品简介》</w:t>
      </w:r>
      <w:bookmarkEnd w:id="1"/>
      <w:r>
        <w:rPr>
          <w:rFonts w:hint="eastAsia" w:ascii="方正仿宋_GBK" w:hAnsi="方正仿宋_GBK" w:eastAsia="方正仿宋_GBK" w:cs="方正仿宋_GBK"/>
          <w:sz w:val="30"/>
          <w:szCs w:val="30"/>
        </w:rPr>
        <w:t>纸质盖章原件1份、推荐材料pdf电子版1份，作品实物5份（套）。</w:t>
      </w:r>
    </w:p>
    <w:sectPr>
      <w:headerReference r:id="rId12" w:type="first"/>
      <w:footerReference r:id="rId15" w:type="first"/>
      <w:headerReference r:id="rId10" w:type="default"/>
      <w:footerReference r:id="rId13" w:type="default"/>
      <w:headerReference r:id="rId11" w:type="even"/>
      <w:footerReference r:id="rId1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000001FF" w:csb1="00000000"/>
  </w:font>
  <w:font w:name="长城小标宋体">
    <w:altName w:val="方正小标宋_GBK"/>
    <w:panose1 w:val="00000000000000000000"/>
    <w:charset w:val="00"/>
    <w:family w:val="modern"/>
    <w:pitch w:val="default"/>
    <w:sig w:usb0="00000000" w:usb1="00000000" w:usb2="00000000" w:usb3="00000000" w:csb0="00040001" w:csb1="00000000"/>
  </w:font>
  <w:font w:name="方正小标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3366558"/>
      <w:docPartObj>
        <w:docPartGallery w:val="autotext"/>
      </w:docPartObj>
    </w:sdtPr>
    <w:sdtEndPr>
      <w:rPr>
        <w:rFonts w:ascii="宋体" w:hAnsi="宋体" w:eastAsia="宋体"/>
        <w:sz w:val="24"/>
      </w:rPr>
    </w:sdtEndPr>
    <w:sdtContent>
      <w:p>
        <w:pPr>
          <w:pStyle w:val="6"/>
          <w:jc w:val="center"/>
          <w:rPr>
            <w:rFonts w:ascii="宋体" w:hAnsi="宋体" w:eastAsia="宋体"/>
            <w:sz w:val="24"/>
          </w:rPr>
        </w:pPr>
        <w:r>
          <w:rPr>
            <w:rFonts w:ascii="宋体" w:hAnsi="宋体" w:eastAsia="宋体"/>
            <w:sz w:val="24"/>
          </w:rPr>
          <w:fldChar w:fldCharType="begin"/>
        </w:r>
        <w:r>
          <w:rPr>
            <w:rFonts w:ascii="宋体" w:hAnsi="宋体" w:eastAsia="宋体"/>
            <w:sz w:val="24"/>
          </w:rPr>
          <w:instrText xml:space="preserve">PAGE   \* MERGEFORMAT</w:instrText>
        </w:r>
        <w:r>
          <w:rPr>
            <w:rFonts w:ascii="宋体" w:hAnsi="宋体" w:eastAsia="宋体"/>
            <w:sz w:val="24"/>
          </w:rPr>
          <w:fldChar w:fldCharType="separate"/>
        </w:r>
        <w:r>
          <w:rPr>
            <w:rFonts w:ascii="宋体" w:hAnsi="宋体" w:eastAsia="宋体"/>
            <w:sz w:val="24"/>
            <w:lang w:val="zh-CN"/>
          </w:rPr>
          <w:t>2</w:t>
        </w:r>
        <w:r>
          <w:rPr>
            <w:rFonts w:ascii="宋体" w:hAnsi="宋体" w:eastAsia="宋体"/>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909344"/>
      <w:docPartObj>
        <w:docPartGallery w:val="autotext"/>
      </w:docPartObj>
    </w:sdtPr>
    <w:sdtEndPr>
      <w:rPr>
        <w:rFonts w:ascii="宋体" w:hAnsi="宋体" w:eastAsia="宋体"/>
        <w:sz w:val="24"/>
      </w:rPr>
    </w:sdtEndPr>
    <w:sdtContent>
      <w:p>
        <w:pPr>
          <w:pStyle w:val="6"/>
          <w:jc w:val="center"/>
          <w:rPr>
            <w:rFonts w:ascii="宋体" w:hAnsi="宋体" w:eastAsia="宋体"/>
            <w:sz w:val="24"/>
          </w:rPr>
        </w:pPr>
        <w:r>
          <w:rPr>
            <w:rFonts w:ascii="宋体" w:hAnsi="宋体" w:eastAsia="宋体"/>
            <w:sz w:val="24"/>
          </w:rPr>
          <w:fldChar w:fldCharType="begin"/>
        </w:r>
        <w:r>
          <w:rPr>
            <w:rFonts w:ascii="宋体" w:hAnsi="宋体" w:eastAsia="宋体"/>
            <w:sz w:val="24"/>
          </w:rPr>
          <w:instrText xml:space="preserve">PAGE   \* MERGEFORMAT</w:instrText>
        </w:r>
        <w:r>
          <w:rPr>
            <w:rFonts w:ascii="宋体" w:hAnsi="宋体" w:eastAsia="宋体"/>
            <w:sz w:val="24"/>
          </w:rPr>
          <w:fldChar w:fldCharType="separate"/>
        </w:r>
        <w:r>
          <w:rPr>
            <w:rFonts w:ascii="宋体" w:hAnsi="宋体" w:eastAsia="宋体"/>
            <w:sz w:val="24"/>
            <w:lang w:val="zh-CN"/>
          </w:rPr>
          <w:t>2</w:t>
        </w:r>
        <w:r>
          <w:rPr>
            <w:rFonts w:ascii="宋体" w:hAnsi="宋体" w:eastAsia="宋体"/>
            <w:sz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0220892"/>
      <w:docPartObj>
        <w:docPartGallery w:val="autotext"/>
      </w:docPartObj>
    </w:sdtPr>
    <w:sdtEndPr>
      <w:rPr>
        <w:rFonts w:ascii="宋体" w:hAnsi="宋体" w:eastAsia="宋体"/>
        <w:sz w:val="24"/>
      </w:rPr>
    </w:sdtEndPr>
    <w:sdtContent>
      <w:p>
        <w:pPr>
          <w:pStyle w:val="6"/>
          <w:jc w:val="center"/>
          <w:rPr>
            <w:rFonts w:ascii="宋体" w:hAnsi="宋体" w:eastAsia="宋体"/>
            <w:sz w:val="24"/>
          </w:rPr>
        </w:pPr>
        <w:r>
          <w:rPr>
            <w:rFonts w:ascii="宋体" w:hAnsi="宋体" w:eastAsia="宋体"/>
            <w:sz w:val="24"/>
          </w:rPr>
          <w:fldChar w:fldCharType="begin"/>
        </w:r>
        <w:r>
          <w:rPr>
            <w:rFonts w:ascii="宋体" w:hAnsi="宋体" w:eastAsia="宋体"/>
            <w:sz w:val="24"/>
          </w:rPr>
          <w:instrText xml:space="preserve">PAGE   \* MERGEFORMAT</w:instrText>
        </w:r>
        <w:r>
          <w:rPr>
            <w:rFonts w:ascii="宋体" w:hAnsi="宋体" w:eastAsia="宋体"/>
            <w:sz w:val="24"/>
          </w:rPr>
          <w:fldChar w:fldCharType="separate"/>
        </w:r>
        <w:r>
          <w:rPr>
            <w:rFonts w:ascii="宋体" w:hAnsi="宋体" w:eastAsia="宋体"/>
            <w:sz w:val="24"/>
            <w:lang w:val="zh-CN"/>
          </w:rPr>
          <w:t>2</w:t>
        </w:r>
        <w:r>
          <w:rPr>
            <w:rFonts w:ascii="宋体" w:hAnsi="宋体" w:eastAsia="宋体"/>
            <w:sz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revisionView w:markup="0"/>
  <w:trackRevisions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mZjRhMGIyNmI0YjE3NjYzNTUxN2E2YTM5MTFkNjMifQ=="/>
    <w:docVar w:name="KSO_WPS_MARK_KEY" w:val="1e6fada4-369c-432a-af5c-b908797d57be"/>
  </w:docVars>
  <w:rsids>
    <w:rsidRoot w:val="5C0102BF"/>
    <w:rsid w:val="00043228"/>
    <w:rsid w:val="00085D90"/>
    <w:rsid w:val="000C1E24"/>
    <w:rsid w:val="001051CA"/>
    <w:rsid w:val="00166D5B"/>
    <w:rsid w:val="00287E4F"/>
    <w:rsid w:val="003249C7"/>
    <w:rsid w:val="00342E93"/>
    <w:rsid w:val="00385D1F"/>
    <w:rsid w:val="004303CB"/>
    <w:rsid w:val="004818B1"/>
    <w:rsid w:val="004B4724"/>
    <w:rsid w:val="004E6CBD"/>
    <w:rsid w:val="00514396"/>
    <w:rsid w:val="005A143D"/>
    <w:rsid w:val="005B2E06"/>
    <w:rsid w:val="005C73E8"/>
    <w:rsid w:val="00600EB5"/>
    <w:rsid w:val="00635128"/>
    <w:rsid w:val="006A6E37"/>
    <w:rsid w:val="006D7B11"/>
    <w:rsid w:val="00724DBB"/>
    <w:rsid w:val="00773197"/>
    <w:rsid w:val="007B74EC"/>
    <w:rsid w:val="00857480"/>
    <w:rsid w:val="008614FD"/>
    <w:rsid w:val="008D2B7D"/>
    <w:rsid w:val="00A05014"/>
    <w:rsid w:val="00A46EDF"/>
    <w:rsid w:val="00AE1505"/>
    <w:rsid w:val="00B5674D"/>
    <w:rsid w:val="00B62D8B"/>
    <w:rsid w:val="00BB3DD8"/>
    <w:rsid w:val="00C0273C"/>
    <w:rsid w:val="00CE704E"/>
    <w:rsid w:val="00D104E6"/>
    <w:rsid w:val="00D45CBE"/>
    <w:rsid w:val="00D65FA5"/>
    <w:rsid w:val="00DA306B"/>
    <w:rsid w:val="00DC573A"/>
    <w:rsid w:val="00F11D61"/>
    <w:rsid w:val="00F52D92"/>
    <w:rsid w:val="00FE163A"/>
    <w:rsid w:val="019C3865"/>
    <w:rsid w:val="0286634E"/>
    <w:rsid w:val="03D719C9"/>
    <w:rsid w:val="040E0A2D"/>
    <w:rsid w:val="04325B3B"/>
    <w:rsid w:val="04E2361A"/>
    <w:rsid w:val="04E24B99"/>
    <w:rsid w:val="056A3A4A"/>
    <w:rsid w:val="067A412C"/>
    <w:rsid w:val="07374104"/>
    <w:rsid w:val="07402B70"/>
    <w:rsid w:val="07C92D1B"/>
    <w:rsid w:val="0834778C"/>
    <w:rsid w:val="084C2D12"/>
    <w:rsid w:val="088D7DBC"/>
    <w:rsid w:val="08CD3EA2"/>
    <w:rsid w:val="0913083B"/>
    <w:rsid w:val="094652BB"/>
    <w:rsid w:val="0A1878BF"/>
    <w:rsid w:val="0B0A42BE"/>
    <w:rsid w:val="0BFC1D7A"/>
    <w:rsid w:val="0C846301"/>
    <w:rsid w:val="0CB24D02"/>
    <w:rsid w:val="0DC44758"/>
    <w:rsid w:val="0E881435"/>
    <w:rsid w:val="0E954C2B"/>
    <w:rsid w:val="0EB173B6"/>
    <w:rsid w:val="0F5E363D"/>
    <w:rsid w:val="0F8B2194"/>
    <w:rsid w:val="10002329"/>
    <w:rsid w:val="10725EA8"/>
    <w:rsid w:val="11BB3DF6"/>
    <w:rsid w:val="1232769D"/>
    <w:rsid w:val="1273243E"/>
    <w:rsid w:val="1281338F"/>
    <w:rsid w:val="128353E2"/>
    <w:rsid w:val="12BB7868"/>
    <w:rsid w:val="13124940"/>
    <w:rsid w:val="13167A2F"/>
    <w:rsid w:val="1384217A"/>
    <w:rsid w:val="13FC3AE6"/>
    <w:rsid w:val="148B2244"/>
    <w:rsid w:val="157C2AEA"/>
    <w:rsid w:val="170A45D1"/>
    <w:rsid w:val="172C724F"/>
    <w:rsid w:val="175D5FCB"/>
    <w:rsid w:val="17DF2EE7"/>
    <w:rsid w:val="18602A8A"/>
    <w:rsid w:val="189466C1"/>
    <w:rsid w:val="18B43EE8"/>
    <w:rsid w:val="18C5693E"/>
    <w:rsid w:val="18EB55D1"/>
    <w:rsid w:val="18F5261E"/>
    <w:rsid w:val="19420BA9"/>
    <w:rsid w:val="1C1363F9"/>
    <w:rsid w:val="1C694CF9"/>
    <w:rsid w:val="1CED5103"/>
    <w:rsid w:val="1D1633DB"/>
    <w:rsid w:val="1D550671"/>
    <w:rsid w:val="1E35373B"/>
    <w:rsid w:val="1E663337"/>
    <w:rsid w:val="1FF773AA"/>
    <w:rsid w:val="206A46BF"/>
    <w:rsid w:val="21AA2481"/>
    <w:rsid w:val="21D54873"/>
    <w:rsid w:val="22366C2F"/>
    <w:rsid w:val="22B83E1E"/>
    <w:rsid w:val="235D47D5"/>
    <w:rsid w:val="238D644C"/>
    <w:rsid w:val="245E1678"/>
    <w:rsid w:val="25003EAA"/>
    <w:rsid w:val="26B36CAC"/>
    <w:rsid w:val="278226DE"/>
    <w:rsid w:val="279B3ADF"/>
    <w:rsid w:val="2809703F"/>
    <w:rsid w:val="29A2742D"/>
    <w:rsid w:val="29C810F2"/>
    <w:rsid w:val="2AC55FB0"/>
    <w:rsid w:val="2AEE0240"/>
    <w:rsid w:val="2B2A596C"/>
    <w:rsid w:val="2B6B8A0F"/>
    <w:rsid w:val="2BDC5964"/>
    <w:rsid w:val="2C53688E"/>
    <w:rsid w:val="2CC9028A"/>
    <w:rsid w:val="2DCF52E0"/>
    <w:rsid w:val="2DE8646A"/>
    <w:rsid w:val="2E702E1F"/>
    <w:rsid w:val="30257348"/>
    <w:rsid w:val="308C0F1A"/>
    <w:rsid w:val="322555EA"/>
    <w:rsid w:val="32317434"/>
    <w:rsid w:val="32412581"/>
    <w:rsid w:val="337404B4"/>
    <w:rsid w:val="34AD0F72"/>
    <w:rsid w:val="3647200A"/>
    <w:rsid w:val="365F74DC"/>
    <w:rsid w:val="37450CB1"/>
    <w:rsid w:val="37A237C8"/>
    <w:rsid w:val="380B6829"/>
    <w:rsid w:val="38C62B7B"/>
    <w:rsid w:val="38DB415F"/>
    <w:rsid w:val="39667F7B"/>
    <w:rsid w:val="398A1309"/>
    <w:rsid w:val="39F3590E"/>
    <w:rsid w:val="3A51286A"/>
    <w:rsid w:val="3A8B5091"/>
    <w:rsid w:val="3B1B01D6"/>
    <w:rsid w:val="3B61090A"/>
    <w:rsid w:val="3BD12F39"/>
    <w:rsid w:val="3D3C43E2"/>
    <w:rsid w:val="3DED38EF"/>
    <w:rsid w:val="3ECA6B72"/>
    <w:rsid w:val="3F41064F"/>
    <w:rsid w:val="3F7F8A27"/>
    <w:rsid w:val="3F9B4224"/>
    <w:rsid w:val="4052478C"/>
    <w:rsid w:val="405D1CAA"/>
    <w:rsid w:val="40741607"/>
    <w:rsid w:val="40CC1F41"/>
    <w:rsid w:val="411A3823"/>
    <w:rsid w:val="41F324C8"/>
    <w:rsid w:val="429A728E"/>
    <w:rsid w:val="43755F23"/>
    <w:rsid w:val="43A65237"/>
    <w:rsid w:val="440853D6"/>
    <w:rsid w:val="44616754"/>
    <w:rsid w:val="44894304"/>
    <w:rsid w:val="45DA5D3C"/>
    <w:rsid w:val="45EF1B49"/>
    <w:rsid w:val="4607430F"/>
    <w:rsid w:val="46B76384"/>
    <w:rsid w:val="47195F8F"/>
    <w:rsid w:val="47255CCC"/>
    <w:rsid w:val="47FF7074"/>
    <w:rsid w:val="492202C9"/>
    <w:rsid w:val="49870F95"/>
    <w:rsid w:val="4A0D2240"/>
    <w:rsid w:val="4A313D76"/>
    <w:rsid w:val="4A5A75BC"/>
    <w:rsid w:val="4A851D59"/>
    <w:rsid w:val="4CCF20E6"/>
    <w:rsid w:val="4D0E2188"/>
    <w:rsid w:val="4DB43C18"/>
    <w:rsid w:val="4E1517BE"/>
    <w:rsid w:val="4E332E08"/>
    <w:rsid w:val="4EFF206A"/>
    <w:rsid w:val="4F53309E"/>
    <w:rsid w:val="50DD6883"/>
    <w:rsid w:val="50E80F19"/>
    <w:rsid w:val="51107E32"/>
    <w:rsid w:val="51A7490E"/>
    <w:rsid w:val="51C03DFD"/>
    <w:rsid w:val="51EF0F9C"/>
    <w:rsid w:val="51FE042B"/>
    <w:rsid w:val="532C35FB"/>
    <w:rsid w:val="53C723EA"/>
    <w:rsid w:val="552C7891"/>
    <w:rsid w:val="55633A33"/>
    <w:rsid w:val="55BA66A9"/>
    <w:rsid w:val="55C10665"/>
    <w:rsid w:val="562B4BC1"/>
    <w:rsid w:val="58F051B0"/>
    <w:rsid w:val="599B22AB"/>
    <w:rsid w:val="5B7E049F"/>
    <w:rsid w:val="5C0102BF"/>
    <w:rsid w:val="5C5F2624"/>
    <w:rsid w:val="5D121B72"/>
    <w:rsid w:val="5EFB1AB3"/>
    <w:rsid w:val="5F0F1AB8"/>
    <w:rsid w:val="5F1F40D2"/>
    <w:rsid w:val="5F3D2CBD"/>
    <w:rsid w:val="61525C94"/>
    <w:rsid w:val="624816E8"/>
    <w:rsid w:val="6261077D"/>
    <w:rsid w:val="63242719"/>
    <w:rsid w:val="63251ED3"/>
    <w:rsid w:val="644D2AF4"/>
    <w:rsid w:val="64A413E2"/>
    <w:rsid w:val="64EF3F4F"/>
    <w:rsid w:val="66B37C36"/>
    <w:rsid w:val="67450D38"/>
    <w:rsid w:val="68073211"/>
    <w:rsid w:val="684F12BD"/>
    <w:rsid w:val="68DF0A4A"/>
    <w:rsid w:val="698E6377"/>
    <w:rsid w:val="6A39302B"/>
    <w:rsid w:val="6A580CF5"/>
    <w:rsid w:val="6A6020C0"/>
    <w:rsid w:val="6B0C3C6D"/>
    <w:rsid w:val="6B140CFE"/>
    <w:rsid w:val="6B1B07D8"/>
    <w:rsid w:val="6BE206CC"/>
    <w:rsid w:val="6C22511C"/>
    <w:rsid w:val="6C4D1F61"/>
    <w:rsid w:val="6C7C074E"/>
    <w:rsid w:val="6DE0700D"/>
    <w:rsid w:val="6E142B25"/>
    <w:rsid w:val="6F3B4E81"/>
    <w:rsid w:val="701B709A"/>
    <w:rsid w:val="706F759C"/>
    <w:rsid w:val="70C623DD"/>
    <w:rsid w:val="70F4004C"/>
    <w:rsid w:val="71156830"/>
    <w:rsid w:val="713B74CC"/>
    <w:rsid w:val="71C15709"/>
    <w:rsid w:val="72407CDC"/>
    <w:rsid w:val="731566B0"/>
    <w:rsid w:val="732E511D"/>
    <w:rsid w:val="743D3484"/>
    <w:rsid w:val="74DA4814"/>
    <w:rsid w:val="74FB1883"/>
    <w:rsid w:val="75096CB6"/>
    <w:rsid w:val="77597880"/>
    <w:rsid w:val="78224AFE"/>
    <w:rsid w:val="78CD3662"/>
    <w:rsid w:val="797F70BE"/>
    <w:rsid w:val="79A6126A"/>
    <w:rsid w:val="79B50E56"/>
    <w:rsid w:val="7A2E09C5"/>
    <w:rsid w:val="7A7430CC"/>
    <w:rsid w:val="7C1508DF"/>
    <w:rsid w:val="7DAC7DEB"/>
    <w:rsid w:val="7DF40396"/>
    <w:rsid w:val="7F6F380C"/>
    <w:rsid w:val="BB5E272B"/>
    <w:rsid w:val="BD1F019E"/>
    <w:rsid w:val="E1FD3AE0"/>
    <w:rsid w:val="EE5E0C69"/>
    <w:rsid w:val="F4FFA7A2"/>
    <w:rsid w:val="F57E3007"/>
    <w:rsid w:val="F7DD1267"/>
    <w:rsid w:val="FBF7A84B"/>
    <w:rsid w:val="FBF9A83B"/>
    <w:rsid w:val="FBFE2707"/>
    <w:rsid w:val="FFF15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4"/>
    <w:qFormat/>
    <w:uiPriority w:val="0"/>
    <w:pPr>
      <w:keepNext/>
      <w:keepLines/>
      <w:spacing w:before="100" w:beforeLines="100" w:after="300" w:afterLines="300"/>
      <w:jc w:val="center"/>
      <w:outlineLvl w:val="0"/>
    </w:pPr>
    <w:rPr>
      <w:rFonts w:ascii="宋体" w:hAnsi="宋体" w:eastAsia="宋体" w:cs="宋体"/>
      <w:bCs/>
      <w:kern w:val="44"/>
      <w:sz w:val="36"/>
      <w:szCs w:val="44"/>
    </w:rPr>
  </w:style>
  <w:style w:type="paragraph" w:styleId="4">
    <w:name w:val="heading 4"/>
    <w:basedOn w:val="1"/>
    <w:next w:val="1"/>
    <w:link w:val="17"/>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uppressAutoHyphens/>
      <w:spacing w:after="140" w:line="276" w:lineRule="auto"/>
    </w:pPr>
    <w:rPr>
      <w:rFonts w:ascii="Calibri" w:hAnsi="Calibri" w:eastAsia="宋体" w:cs="Times New Roman"/>
    </w:rPr>
  </w:style>
  <w:style w:type="paragraph" w:styleId="5">
    <w:name w:val="Balloon Text"/>
    <w:basedOn w:val="1"/>
    <w:link w:val="15"/>
    <w:qFormat/>
    <w:uiPriority w:val="0"/>
    <w:rPr>
      <w:sz w:val="18"/>
      <w:szCs w:val="18"/>
    </w:rPr>
  </w:style>
  <w:style w:type="paragraph" w:styleId="6">
    <w:name w:val="footer"/>
    <w:basedOn w:val="1"/>
    <w:link w:val="18"/>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标题 1 字符"/>
    <w:basedOn w:val="11"/>
    <w:link w:val="3"/>
    <w:qFormat/>
    <w:uiPriority w:val="0"/>
    <w:rPr>
      <w:rFonts w:ascii="宋体" w:hAnsi="宋体" w:eastAsia="宋体" w:cs="宋体"/>
      <w:bCs/>
      <w:kern w:val="44"/>
      <w:sz w:val="36"/>
      <w:szCs w:val="44"/>
    </w:rPr>
  </w:style>
  <w:style w:type="character" w:customStyle="1" w:styleId="15">
    <w:name w:val="批注框文本 字符"/>
    <w:basedOn w:val="11"/>
    <w:link w:val="5"/>
    <w:qFormat/>
    <w:uiPriority w:val="0"/>
    <w:rPr>
      <w:rFonts w:asciiTheme="minorHAnsi" w:hAnsiTheme="minorHAnsi" w:eastAsiaTheme="minorEastAsia" w:cstheme="minorBidi"/>
      <w:kern w:val="2"/>
      <w:sz w:val="18"/>
      <w:szCs w:val="18"/>
    </w:rPr>
  </w:style>
  <w:style w:type="paragraph" w:customStyle="1" w:styleId="16">
    <w:name w:val="附件标题"/>
    <w:basedOn w:val="4"/>
    <w:next w:val="1"/>
    <w:qFormat/>
    <w:uiPriority w:val="0"/>
    <w:pPr>
      <w:keepNext w:val="0"/>
      <w:keepLines w:val="0"/>
      <w:adjustRightInd w:val="0"/>
      <w:snapToGrid w:val="0"/>
      <w:spacing w:before="0" w:after="0" w:line="300" w:lineRule="auto"/>
      <w:jc w:val="center"/>
    </w:pPr>
    <w:rPr>
      <w:rFonts w:ascii="Times New Roman" w:hAnsi="Times New Roman" w:eastAsia="长城小标宋体" w:cs="Times New Roman"/>
      <w:spacing w:val="6"/>
      <w:sz w:val="36"/>
      <w:szCs w:val="36"/>
    </w:rPr>
  </w:style>
  <w:style w:type="character" w:customStyle="1" w:styleId="17">
    <w:name w:val="标题 4 字符"/>
    <w:basedOn w:val="11"/>
    <w:link w:val="4"/>
    <w:semiHidden/>
    <w:qFormat/>
    <w:uiPriority w:val="0"/>
    <w:rPr>
      <w:rFonts w:asciiTheme="majorHAnsi" w:hAnsiTheme="majorHAnsi" w:eastAsiaTheme="majorEastAsia" w:cstheme="majorBidi"/>
      <w:b/>
      <w:bCs/>
      <w:kern w:val="2"/>
      <w:sz w:val="28"/>
      <w:szCs w:val="28"/>
    </w:rPr>
  </w:style>
  <w:style w:type="character" w:customStyle="1" w:styleId="18">
    <w:name w:val="页脚 字符"/>
    <w:basedOn w:val="11"/>
    <w:link w:val="6"/>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439</Words>
  <Characters>2507</Characters>
  <Lines>20</Lines>
  <Paragraphs>5</Paragraphs>
  <TotalTime>30</TotalTime>
  <ScaleCrop>false</ScaleCrop>
  <LinksUpToDate>false</LinksUpToDate>
  <CharactersWithSpaces>2941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2023-03-16T03:16:00Z</dcterms:created>
  <dc:creator>温晋~林业社</dc:creator>
  <cp:lastModifiedBy>gjlcjbgw</cp:lastModifiedBy>
  <cp:lastPrinted>2023-04-06T00:41:00Z</cp:lastPrinted>
  <dcterms:modified xsi:type="dcterms:W3CDTF">2025-12-03T16:33:29Z</dcterms:modified>
  <dc:title>2025年全国优秀林草科普作品推荐实施方案</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7FACEB3F862C4C8897832AD7213F468D_13</vt:lpwstr>
  </property>
</Properties>
</file>